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r="http://schemas.openxmlformats.org/officeDocument/2006/relationships" xmlns:w="http://schemas.openxmlformats.org/wordprocessingml/2006/main" mc:Ignorable="w14 w15 w16se wp14">
  <w:body>
    <w:p w:rsidR="00302C56" w:rsidRDefault="00BB7847">
      <w:pPr>
        <w:pStyle w:val="Tytu"/>
      </w:pPr>
      <w:r>
        <w:t>Regulamin serwisu Lab</w:t>
      </w:r>
      <w:r w:rsidR="00392FC6">
        <w:t>bi</w:t>
      </w:r>
      <w:r>
        <w:t xml:space="preserve"> (lab</w:t>
      </w:r>
      <w:r w:rsidR="00392FC6">
        <w:t>bi</w:t>
      </w:r>
      <w:r>
        <w:t>.pl)</w:t>
      </w:r>
    </w:p>
    <w:p w:rsidR="00302C56" w:rsidRDefault="00BB7847">
      <w:pPr>
        <w:pStyle w:val="Podtytu"/>
      </w:pPr>
      <w:r>
        <w:t xml:space="preserve">Obowiązuje od: 20 lutego 2026 r.</w:t>
      </w:r>
    </w:p>
    <w:p w:rsidR="00302C56" w:rsidRDefault="00BB7847">
      <w:pPr>
        <w:pStyle w:val="Nagwek1"/>
      </w:pPr>
      <w:bookmarkStart w:id="0" w:name="postanowienia-ogólne"/>
      <w:r>
        <w:t>§ 1. Postanowienia ogólne</w:t>
      </w:r>
    </w:p>
    <w:p w:rsidR="00302C56" w:rsidRDefault="00BB7847">
      <w:pPr>
        <w:pStyle w:val="Compact"/>
        <w:numPr>
          <w:ilvl w:val="0"/>
          <w:numId w:val="2"/>
        </w:numPr>
        <w:spacing w:after="60"/>
      </w:pPr>
      <w:r>
        <w:t xml:space="preserve">Regulamin określa zasady korzystania z serwisu internetowego </w:t>
      </w:r>
      <w:r w:rsidR="00392FC6">
        <w:t>Labbi</w:t>
      </w:r>
      <w:r>
        <w:t xml:space="preserve"> dostępnego pod adresem </w:t>
      </w:r>
      <w:r w:rsidR="00392FC6">
        <w:t>Labbi</w:t>
      </w:r>
      <w:r>
        <w:t>.pl („Serwis”) oraz zasady świadczenia usług drogą elektroniczną przez Operatora, zgodnie z art. 8 ustawy z dnia 18 lipca 2002 r. o świadczeniu usług drogą</w:t>
      </w:r>
      <w:r>
        <w:t xml:space="preserve"> elektroniczną.</w:t>
      </w:r>
    </w:p>
    <w:p w:rsidR="00302C56" w:rsidRDefault="00BB7847">
      <w:pPr>
        <w:pStyle w:val="Compact"/>
        <w:numPr>
          <w:ilvl w:val="0"/>
          <w:numId w:val="2"/>
        </w:numPr>
        <w:spacing w:after="60"/>
      </w:pPr>
      <w:r>
        <w:t>Operatorem Serwisu i usługodawcą jest KK PRO Kamil Kamiński, ul. Sendlerowej 51, 48-300 Nysa, wpisany do Centralnej Ewidencji i Informacji o Działalności Gospodarczej, NIP: 7532372556, REGON: 363360148 („Operator”). Kontakt: kontakt@</w:t>
      </w:r>
      <w:r w:rsidR="00392FC6">
        <w:t>Labbi</w:t>
      </w:r>
      <w:r>
        <w:t>.pl (sprawy ogólne) oraz pomoc@</w:t>
      </w:r>
      <w:r w:rsidR="00392FC6">
        <w:t>Labbi</w:t>
      </w:r>
      <w:r>
        <w:t>.pl (pomoc techniczna, reklamacje, zgłoszenia treści).</w:t>
      </w:r>
    </w:p>
    <w:p w:rsidR="00302C56" w:rsidRDefault="00392FC6">
      <w:pPr>
        <w:pStyle w:val="Compact"/>
        <w:numPr>
          <w:ilvl w:val="0"/>
          <w:numId w:val="2"/>
        </w:numPr>
        <w:spacing w:after="60"/>
      </w:pPr>
      <w:r>
        <w:t>Labbi</w:t>
      </w:r>
      <w:r w:rsidR="00BB7847">
        <w:t xml:space="preserve"> jest platformą internetową, która pomaga gabinetom stomatologicznym znaleźć pracownie protetyczne dysponujące wolnymi mocami produkcyjnymi i umożliwia p</w:t>
      </w:r>
      <w:r w:rsidR="00BB7847">
        <w:t>rzekazanie takiej pracowni zlecenia technicznego.</w:t>
      </w:r>
    </w:p>
    <w:p w:rsidR="00302C56" w:rsidRDefault="00BB7847">
      <w:pPr>
        <w:pStyle w:val="Compact"/>
        <w:numPr>
          <w:ilvl w:val="0"/>
          <w:numId w:val="2"/>
        </w:numPr>
        <w:spacing w:after="60"/>
      </w:pPr>
      <w:r>
        <w:t xml:space="preserve">Serwis ma postać strony internetowej dostępnej w przeglądarce, w tym w wersji dostosowanej do urządzeń mobilnych. Na dzień wejścia w życie Regulaminu Operator nie udostępnia aplikacji mobilnej do pobrania. </w:t>
      </w:r>
      <w:r>
        <w:t>Jej uruchomienie nastąpi z zachowaniem trybu zmiany Regulaminu (§ 14).</w:t>
      </w:r>
    </w:p>
    <w:p w:rsidR="00302C56" w:rsidRDefault="00BB7847">
      <w:pPr>
        <w:pStyle w:val="Compact"/>
        <w:numPr>
          <w:ilvl w:val="0"/>
          <w:numId w:val="2"/>
        </w:numPr>
        <w:spacing w:after="60"/>
      </w:pPr>
      <w:r>
        <w:t>Serwis jest przeznaczony wyłącznie dla podmiotów działających w ramach działalności gospodarczej lub zawodowej (§ 4). Pacjenci oraz konsumenci nie są Użytkownikami Serwisu.</w:t>
      </w:r>
    </w:p>
    <w:p w:rsidR="00302C56" w:rsidRDefault="00BB7847">
      <w:pPr>
        <w:pStyle w:val="Compact"/>
        <w:numPr>
          <w:ilvl w:val="0"/>
          <w:numId w:val="2"/>
        </w:numPr>
        <w:spacing w:after="60"/>
      </w:pPr>
      <w:r>
        <w:t xml:space="preserve">Korzystanie </w:t>
      </w:r>
      <w:r>
        <w:t>z Serwisu wymaga akceptacji Regulaminu. Regulamin jest dostępny nieodpłatnie w Serwisie w formie umożliwiającej jego pobranie, utrwalenie i wydrukowanie. Regulamin stanowi wzorzec umowy w rozumieniu art. 384 Kodeksu cywilnego.</w:t>
      </w:r>
    </w:p>
    <w:p w:rsidR="00302C56" w:rsidRDefault="00BB7847">
      <w:pPr>
        <w:pStyle w:val="Nagwek1"/>
      </w:pPr>
      <w:bookmarkStart w:id="1" w:name="definicje"/>
      <w:bookmarkEnd w:id="0"/>
      <w:r>
        <w:t>§ 2. Definicje</w:t>
      </w:r>
    </w:p>
    <w:p w:rsidR="00302C56" w:rsidRDefault="00BB7847">
      <w:pPr>
        <w:pStyle w:val="Compact"/>
        <w:numPr>
          <w:ilvl w:val="0"/>
          <w:numId w:val="3"/>
        </w:numPr>
        <w:spacing w:after="60"/>
      </w:pPr>
      <w:r>
        <w:rPr>
          <w:b/>
          <w:bCs/>
        </w:rPr>
        <w:t>Operator</w:t>
      </w:r>
      <w:r>
        <w:t xml:space="preserve"> – pod</w:t>
      </w:r>
      <w:r>
        <w:t>miot wskazany w § 1 ust. 2.</w:t>
      </w:r>
    </w:p>
    <w:p w:rsidR="00302C56" w:rsidRDefault="00BB7847">
      <w:pPr>
        <w:pStyle w:val="Compact"/>
        <w:numPr>
          <w:ilvl w:val="0"/>
          <w:numId w:val="3"/>
        </w:numPr>
        <w:spacing w:after="60"/>
      </w:pPr>
      <w:r>
        <w:rPr>
          <w:b/>
          <w:bCs/>
        </w:rPr>
        <w:t>Serwis</w:t>
      </w:r>
      <w:r>
        <w:t xml:space="preserve"> – strona internetowa </w:t>
      </w:r>
      <w:r w:rsidR="00392FC6">
        <w:t>Labbi</w:t>
      </w:r>
      <w:r>
        <w:t xml:space="preserve"> dostępna pod adresem </w:t>
      </w:r>
      <w:r w:rsidR="00392FC6">
        <w:t>Labbi</w:t>
      </w:r>
      <w:r>
        <w:t>.pl wraz z jej wersją mobilną.</w:t>
      </w:r>
    </w:p>
    <w:p w:rsidR="00302C56" w:rsidRDefault="00BB7847">
      <w:pPr>
        <w:pStyle w:val="Compact"/>
        <w:numPr>
          <w:ilvl w:val="0"/>
          <w:numId w:val="3"/>
        </w:numPr>
        <w:spacing w:after="60"/>
      </w:pPr>
      <w:r>
        <w:rPr>
          <w:b/>
          <w:bCs/>
        </w:rPr>
        <w:t>Użytkownik</w:t>
      </w:r>
      <w:r>
        <w:t xml:space="preserve"> – przedsiębiorca albo inny podmiot prowadzący działalność zawodową lub gospodarczą (osoba fizyczna prowadząca działalnoś</w:t>
      </w:r>
      <w:r>
        <w:t>ć, osoba prawna lub jednostka organizacyjna posiadająca zdolność prawną), który utworzył Konto jako Gabinet albo jako Pracownia.</w:t>
      </w:r>
    </w:p>
    <w:p w:rsidR="00302C56" w:rsidRDefault="00BB7847">
      <w:pPr>
        <w:pStyle w:val="Compact"/>
        <w:numPr>
          <w:ilvl w:val="0"/>
          <w:numId w:val="3"/>
        </w:numPr>
        <w:spacing w:after="60"/>
      </w:pPr>
      <w:r>
        <w:rPr>
          <w:b/>
          <w:bCs/>
        </w:rPr>
        <w:t>Gabinet</w:t>
      </w:r>
      <w:r>
        <w:t xml:space="preserve"> – Użytkownik prowadzący gabinet lub praktykę stomatologiczną, który zamieszcza Zlecenia.</w:t>
      </w:r>
    </w:p>
    <w:p w:rsidR="00302C56" w:rsidRDefault="00BB7847">
      <w:pPr>
        <w:pStyle w:val="Compact"/>
        <w:numPr>
          <w:ilvl w:val="0"/>
          <w:numId w:val="3"/>
        </w:numPr>
        <w:spacing w:after="60"/>
      </w:pPr>
      <w:r>
        <w:rPr>
          <w:b/>
          <w:bCs/>
        </w:rPr>
        <w:t>Pracownia</w:t>
      </w:r>
      <w:r>
        <w:t xml:space="preserve"> – Użytkownik prowadz</w:t>
      </w:r>
      <w:r>
        <w:t>ący pracownię protetyczną (techniki dentystycznej), który przyjmuje i realizuje Zlecenia.</w:t>
      </w:r>
    </w:p>
    <w:p w:rsidR="00302C56" w:rsidRDefault="00BB7847">
      <w:pPr>
        <w:pStyle w:val="Compact"/>
        <w:numPr>
          <w:ilvl w:val="0"/>
          <w:numId w:val="3"/>
        </w:numPr>
        <w:spacing w:after="60"/>
      </w:pPr>
      <w:r>
        <w:rPr>
          <w:b/>
          <w:bCs/>
        </w:rPr>
        <w:t>Konto</w:t>
      </w:r>
      <w:r>
        <w:t xml:space="preserve"> – zbiór zasobów w Serwisie przypisany Użytkownikowi, chroniony loginem i hasłem.</w:t>
      </w:r>
    </w:p>
    <w:p w:rsidR="00302C56" w:rsidRDefault="00BB7847">
      <w:pPr>
        <w:pStyle w:val="Compact"/>
        <w:numPr>
          <w:ilvl w:val="0"/>
          <w:numId w:val="3"/>
        </w:numPr>
        <w:spacing w:after="60"/>
      </w:pPr>
      <w:r>
        <w:rPr>
          <w:b/>
          <w:bCs/>
        </w:rPr>
        <w:t>Osoba Upoważniona</w:t>
      </w:r>
      <w:r>
        <w:t xml:space="preserve"> – osoba fizyczna działająca w imieniu Użytkownika, której Uży</w:t>
      </w:r>
      <w:r>
        <w:t>tkownik udostępnił dostęp do Konta.</w:t>
      </w:r>
    </w:p>
    <w:p w:rsidR="00302C56" w:rsidRDefault="00BB7847">
      <w:pPr>
        <w:pStyle w:val="Compact"/>
        <w:numPr>
          <w:ilvl w:val="0"/>
          <w:numId w:val="3"/>
        </w:numPr>
        <w:spacing w:after="60"/>
      </w:pPr>
      <w:r>
        <w:rPr>
          <w:b/>
          <w:bCs/>
        </w:rPr>
        <w:t xml:space="preserve">Profil – zbiór informacji o Użytkowniku prezentowanych w Serwisie. W przypadku Pracowni obejmuje profil widoczny w katalogu wykonawców (nazwa, lokalizacja, specjalizacje, technologie, czas realizacji, dane kontaktowe oraz oceny). W przypadku Gabinetu obejmuje informacje udostępniane innym Użytkownikom wyłącznie w zakresie i na etapach niezbędnych do wyceny, wyboru wykonawcy i realizacji konkretnego Zlecenia, zgodnie z Regulaminem i Polityką Prywatności.</w:t>
      </w:r>
    </w:p>
    <w:p w:rsidR="00302C56" w:rsidRDefault="00BB7847">
      <w:pPr>
        <w:pStyle w:val="Compact"/>
        <w:numPr>
          <w:ilvl w:val="0"/>
          <w:numId w:val="3"/>
        </w:numPr>
        <w:spacing w:after="60"/>
      </w:pPr>
      <w:r>
        <w:rPr>
          <w:b/>
          <w:bCs/>
        </w:rPr>
        <w:t>Zlecenie</w:t>
      </w:r>
      <w:r>
        <w:t xml:space="preserve"> – informacja o pracy protetycznej do wykonania, zamieszczona p</w:t>
      </w:r>
      <w:r>
        <w:t>rzez Gabinet w Serwisie za pomocą formularza (kreatora), zawierająca wyłącznie dane techniczne w rozumieniu § 7.</w:t>
      </w:r>
    </w:p>
    <w:p w:rsidR="00302C56" w:rsidRDefault="00BB7847">
      <w:pPr>
        <w:pStyle w:val="Compact"/>
        <w:numPr>
          <w:ilvl w:val="0"/>
          <w:numId w:val="3"/>
        </w:numPr>
        <w:spacing w:after="60"/>
      </w:pPr>
      <w:r>
        <w:rPr>
          <w:b/>
          <w:bCs/>
        </w:rPr>
        <w:lastRenderedPageBreak/>
        <w:t>Dostępność</w:t>
      </w:r>
      <w:r>
        <w:t xml:space="preserve"> – deklaracja Pracowni dotycząca wolnych mocy produkcyjnych, w tym terminów i liczby prac, które Pracownia jest gotowa przyjąć.</w:t>
      </w:r>
    </w:p>
    <w:p w:rsidR="00302C56" w:rsidRDefault="00BB7847">
      <w:pPr>
        <w:pStyle w:val="Compact"/>
        <w:numPr>
          <w:ilvl w:val="0"/>
          <w:numId w:val="3"/>
        </w:numPr>
        <w:spacing w:after="60"/>
      </w:pPr>
      <w:r>
        <w:rPr>
          <w:b/>
          <w:bCs/>
        </w:rPr>
        <w:t>Dopas</w:t>
      </w:r>
      <w:r>
        <w:rPr>
          <w:b/>
          <w:bCs/>
        </w:rPr>
        <w:t>owanie</w:t>
      </w:r>
      <w:r>
        <w:t xml:space="preserve"> – funkcja Serwisu wskazująca Gabinetowi Pracownie spełniające kryteria Zlecenia (§ 3 ust. 5).</w:t>
      </w:r>
    </w:p>
    <w:p w:rsidR="00302C56" w:rsidRDefault="00BB7847">
      <w:pPr>
        <w:pStyle w:val="Compact"/>
        <w:numPr>
          <w:ilvl w:val="0"/>
          <w:numId w:val="3"/>
        </w:numPr>
        <w:spacing w:after="60"/>
      </w:pPr>
      <w:r>
        <w:rPr>
          <w:b/>
          <w:bCs/>
        </w:rPr>
        <w:t>Umowa Wykonania</w:t>
      </w:r>
      <w:r>
        <w:t xml:space="preserve"> – umowa o wykonanie pracy protetycznej zawierana między Gabinetem a Pracownią, do której Operator nie jest stroną.</w:t>
      </w:r>
    </w:p>
    <w:p w:rsidR="00302C56" w:rsidRDefault="00BB7847">
      <w:pPr>
        <w:pStyle w:val="Compact"/>
        <w:numPr>
          <w:ilvl w:val="0"/>
          <w:numId w:val="3"/>
        </w:numPr>
        <w:spacing w:after="60"/>
      </w:pPr>
      <w:r>
        <w:rPr>
          <w:b/>
          <w:bCs/>
        </w:rPr>
        <w:t>Dane Pacjenta</w:t>
      </w:r>
      <w:r>
        <w:t xml:space="preserve"> – wszelkie</w:t>
      </w:r>
      <w:r>
        <w:t xml:space="preserve"> informacje dotyczące zidentyfikowanej lub możliwej do zidentyfikowania osoby fizycznej będącej pacjentem Gabinetu, w tym dane dotyczące zdrowia, w rozumieniu art. 4 pkt 1 i 15 oraz art. 9 RODO.</w:t>
      </w:r>
    </w:p>
    <w:p w:rsidR="00302C56" w:rsidRDefault="00BB7847">
      <w:pPr>
        <w:pStyle w:val="Compact"/>
        <w:numPr>
          <w:ilvl w:val="0"/>
          <w:numId w:val="3"/>
        </w:numPr>
        <w:spacing w:after="60"/>
      </w:pPr>
      <w:r>
        <w:rPr>
          <w:b/>
          <w:bCs/>
        </w:rPr>
        <w:t>RODO</w:t>
      </w:r>
      <w:r>
        <w:t xml:space="preserve"> – rozporządzenie Parlamentu Europejskiego i Rady (UE) 20</w:t>
      </w:r>
      <w:r>
        <w:t>16/679 z dnia 27 kwietnia 2016 r.</w:t>
      </w:r>
    </w:p>
    <w:p w:rsidR="00302C56" w:rsidRDefault="00BB7847">
      <w:pPr>
        <w:pStyle w:val="Compact"/>
        <w:numPr>
          <w:ilvl w:val="0"/>
          <w:numId w:val="3"/>
        </w:numPr>
        <w:spacing w:after="60"/>
      </w:pPr>
      <w:r>
        <w:rPr>
          <w:b/>
          <w:bCs/>
        </w:rPr>
        <w:t>Polityka Prywatności</w:t>
      </w:r>
      <w:r>
        <w:t xml:space="preserve"> – dokument opisujący zasady przetwarzania danych osobowych i stosowania plików cookies w Serwisie, dostępny w Serwisie.</w:t>
      </w:r>
    </w:p>
    <w:p w:rsidR="00302C56" w:rsidRDefault="00BB7847">
      <w:pPr>
        <w:pStyle w:val="Nagwek1"/>
      </w:pPr>
      <w:bookmarkStart w:id="2" w:name="zakres-usług-i-wymagania-techniczne"/>
      <w:bookmarkEnd w:id="1"/>
      <w:r>
        <w:t>§ 3. Zakres usług i wymagania techniczne</w:t>
      </w:r>
    </w:p>
    <w:p w:rsidR="00302C56" w:rsidRDefault="00BB7847">
      <w:pPr>
        <w:pStyle w:val="Compact"/>
        <w:numPr>
          <w:ilvl w:val="0"/>
          <w:numId w:val="4"/>
        </w:numPr>
        <w:spacing w:after="60"/>
      </w:pPr>
      <w:r>
        <w:t>Operator świadczy na rzecz Użytkowników drogą elektroniczną następujące usługi:</w:t>
      </w:r>
    </w:p>
    <w:p w:rsidR="00302C56" w:rsidRDefault="00BB7847">
      <w:pPr>
        <w:pStyle w:val="Compact"/>
        <w:numPr>
          <w:ilvl w:val="1"/>
          <w:numId w:val="5"/>
        </w:numPr>
        <w:spacing w:after="60"/>
      </w:pPr>
      <w:r>
        <w:t>prowadzenie Konta i Profilu,</w:t>
      </w:r>
    </w:p>
    <w:p w:rsidR="00302C56" w:rsidRDefault="00BB7847">
      <w:pPr>
        <w:pStyle w:val="Compact"/>
        <w:numPr>
          <w:ilvl w:val="1"/>
          <w:numId w:val="5"/>
        </w:numPr>
        <w:spacing w:after="60"/>
      </w:pPr>
      <w:r>
        <w:t>umożliwienie Gabinetowi zamieszczenia Zlecenia w kreatorze obejmującym rodzaj pracy (np. korona cyrkonowa, proteza akrylowa, szkielet, praca na imp</w:t>
      </w:r>
      <w:r>
        <w:t>lantach), preferowany termin oraz sposób dostawy lub odbioru,</w:t>
      </w:r>
    </w:p>
    <w:p w:rsidR="00302C56" w:rsidRDefault="00BB7847">
      <w:pPr>
        <w:pStyle w:val="Compact"/>
        <w:numPr>
          <w:ilvl w:val="1"/>
          <w:numId w:val="5"/>
        </w:numPr>
        <w:spacing w:after="60"/>
      </w:pPr>
      <w:r>
        <w:t>Dopasowanie oraz prezentację Pracowni w formie listy lub mapy,</w:t>
      </w:r>
    </w:p>
    <w:p w:rsidR="00302C56" w:rsidRDefault="00BB7847">
      <w:pPr>
        <w:pStyle w:val="Compact"/>
        <w:numPr>
          <w:ilvl w:val="1"/>
          <w:numId w:val="5"/>
        </w:numPr>
        <w:spacing w:after="60"/>
      </w:pPr>
      <w:r>
        <w:t>skierowanie Zlecenia do wybranej Pracowni albo rozesłanie go do Pracowni dostępnych w danym regionie,</w:t>
      </w:r>
    </w:p>
    <w:p w:rsidR="00302C56" w:rsidRDefault="00BB7847">
      <w:pPr>
        <w:pStyle w:val="Compact"/>
        <w:numPr>
          <w:ilvl w:val="1"/>
          <w:numId w:val="5"/>
        </w:numPr>
        <w:spacing w:after="60"/>
      </w:pPr>
      <w:r>
        <w:t>umożliwienie Pracowni określe</w:t>
      </w:r>
      <w:r>
        <w:t>nia Dostępności oraz przyjęcia lub odrzucenia Zlecenia,</w:t>
      </w:r>
    </w:p>
    <w:p w:rsidR="00302C56" w:rsidRDefault="00BB7847">
      <w:pPr>
        <w:pStyle w:val="Compact"/>
        <w:numPr>
          <w:ilvl w:val="1"/>
          <w:numId w:val="5"/>
        </w:numPr>
        <w:spacing w:after="60"/>
      </w:pPr>
      <w:r>
        <w:t>wyświetlanie statusów Zlecenia (oczekujące, przyjęte, w realizacji, gotowe do odbioru lub dostawy),</w:t>
      </w:r>
    </w:p>
    <w:p w:rsidR="00302C56" w:rsidRDefault="00BB7847">
      <w:pPr>
        <w:pStyle w:val="Compact"/>
        <w:numPr>
          <w:ilvl w:val="1"/>
          <w:numId w:val="5"/>
        </w:numPr>
        <w:spacing w:after="60"/>
      </w:pPr>
      <w:r>
        <w:t>wymianę wiadomości między Użytkownikami w związku ze Zleceniem,</w:t>
      </w:r>
    </w:p>
    <w:p w:rsidR="00302C56" w:rsidRDefault="00BB7847">
      <w:pPr>
        <w:pStyle w:val="Compact"/>
        <w:numPr>
          <w:ilvl w:val="1"/>
          <w:numId w:val="5"/>
        </w:numPr>
        <w:spacing w:after="60"/>
      </w:pPr>
      <w:r>
        <w:t>powiadomienia o zdarzeniach w Serwis</w:t>
      </w:r>
      <w:r>
        <w:t>ie (e-mail oraz, po wyrażeniu zgody w przeglądarce, powiadomienia przeglądarki).</w:t>
      </w:r>
    </w:p>
    <w:p w:rsidR="00302C56" w:rsidRDefault="00BB7847">
      <w:pPr>
        <w:pStyle w:val="Compact"/>
        <w:numPr>
          <w:ilvl w:val="0"/>
          <w:numId w:val="4"/>
        </w:numPr>
        <w:spacing w:after="60"/>
      </w:pPr>
      <w:r>
        <w:t>Każda z usług z ust. 1 jest świadczona na podstawie umowy zawieranej na czas nieokreślony z chwilą utworzenia Konta i może być zakończona zgodnie z § 15.</w:t>
      </w:r>
    </w:p>
    <w:p w:rsidR="00302C56" w:rsidRDefault="00BB7847">
      <w:pPr>
        <w:pStyle w:val="Compact"/>
        <w:numPr>
          <w:ilvl w:val="0"/>
          <w:numId w:val="4"/>
        </w:numPr>
        <w:spacing w:after="60"/>
      </w:pPr>
      <w:r>
        <w:t>Do korzystania z Serw</w:t>
      </w:r>
      <w:r>
        <w:t>isu niezbędne są: urządzenie z dostępem do internetu, aktualna wersja przeglądarki internetowej (Chrome, Firefox, Safari lub Edge), włączona obsługa JavaScript oraz plików cookies niezbędnych do działania Serwisu, a także aktywny adres e-mail. Powiadomieni</w:t>
      </w:r>
      <w:r>
        <w:t>a przeglądarki wymagają przeglądarki, która je obsługuje, oraz zgody Użytkownika udzielonej w tej przeglądarce.</w:t>
      </w:r>
    </w:p>
    <w:p w:rsidR="00302C56" w:rsidRDefault="00BB7847">
      <w:pPr>
        <w:pStyle w:val="Compact"/>
        <w:numPr>
          <w:ilvl w:val="0"/>
          <w:numId w:val="4"/>
        </w:numPr>
        <w:spacing w:after="60"/>
      </w:pPr>
      <w:r>
        <w:t>Użytkownik jest informowany, że korzystanie z internetu wiąże się z zagrożeniami, w szczególności ze złośliwym oprogramowaniem, wyłudzaniem dany</w:t>
      </w:r>
      <w:r>
        <w:t>ch logowania (phishing) i przechwyceniem transmisji w niezabezpieczonych sieciach. Operator zaleca korzystanie z aktualnego oprogramowania, silnego i unikalnego hasła oraz zabezpieczonych połączeń.</w:t>
      </w:r>
    </w:p>
    <w:p w:rsidR="00302C56" w:rsidRDefault="00BB7847">
      <w:pPr>
        <w:pStyle w:val="Compact"/>
        <w:numPr>
          <w:ilvl w:val="0"/>
          <w:numId w:val="4"/>
        </w:numPr>
        <w:spacing w:after="60"/>
      </w:pPr>
      <w:r>
        <w:t>Dopasowanie opiera się na następujących głównych parametra</w:t>
      </w:r>
      <w:r>
        <w:t>ch: rodzaj pracy wskazany w Zleceniu, termin, region lub odległość Pracowni od Gabinetu, Dostępność zadeklarowana przez Pracownię oraz specjalizacje wskazane w Profilu Pracowni. Kolejność prezentacji Pracowni wynika ze stopnia spełnienia tych kryteriów. Op</w:t>
      </w:r>
      <w:r>
        <w:t xml:space="preserve">erator nie przyjmuje na dzień wejścia w życie Regulaminu opłat za wyższą pozycję Pracowni; ewentualne płatne wyróżnienia będą wprowadzone wyłącznie w trybie § 14 i wyraźnie oznaczone. Dopasowanie ma charakter pomocniczy i nie wywołuje skutków </w:t>
      </w:r>
      <w:r>
        <w:lastRenderedPageBreak/>
        <w:t>prawnych wobe</w:t>
      </w:r>
      <w:r>
        <w:t>c Użytkowników, a decyzje o skierowaniu i przyjęciu Zlecenia podejmują wyłącznie Użytkownicy.</w:t>
      </w:r>
    </w:p>
    <w:p w:rsidR="00302C56" w:rsidRDefault="00BB7847">
      <w:pPr>
        <w:pStyle w:val="Compact"/>
        <w:numPr>
          <w:ilvl w:val="0"/>
          <w:numId w:val="4"/>
        </w:numPr>
        <w:spacing w:after="60"/>
      </w:pPr>
      <w:r>
        <w:t>Operator może wprowadzać przerwy techniczne niezbędne do konserwacji, aktualizacji lub zabezpieczenia Serwisu. W miarę możliwości odbywają się one poza typowymi g</w:t>
      </w:r>
      <w:r>
        <w:t>odzinami pracy gabinetów i pracowni, a ich planowany termin jest wcześniej komunikowany w Serwisie.</w:t>
      </w:r>
    </w:p>
    <w:p w:rsidR="00302C56" w:rsidRDefault="00BB7847">
      <w:pPr>
        <w:pStyle w:val="Nagwek1"/>
      </w:pPr>
      <w:bookmarkStart w:id="3" w:name="charakter-b2b-i-rola-operatora"/>
      <w:bookmarkEnd w:id="2"/>
      <w:r>
        <w:t>§ 4. Charakter B2B i rola Operatora</w:t>
      </w:r>
    </w:p>
    <w:p w:rsidR="00302C56" w:rsidRDefault="00BB7847">
      <w:pPr>
        <w:pStyle w:val="Compact"/>
        <w:numPr>
          <w:ilvl w:val="0"/>
          <w:numId w:val="6"/>
        </w:numPr>
        <w:spacing w:after="60"/>
      </w:pPr>
      <w:r>
        <w:t>Użytkownik oświadcza, że korzysta z Serwisu bezpośrednio w związku z prowadzoną działalnością gospodarczą lub zawodową i</w:t>
      </w:r>
      <w:r>
        <w:t xml:space="preserve"> że korzystanie z Serwisu ma dla niego charakter zawodowy, wynikający w szczególności z przedmiotu wykonywanej działalności. Przepisy o ochronie konsumentów, w tym przepisy rozszerzające tę ochronę na osoby fizyczne zawierające umowę bezpośrednio związaną </w:t>
      </w:r>
      <w:r>
        <w:t>z ich działalnością (art. 7a ustawy o prawach konsumenta), nie mają zastosowania do relacji Użytkownika z Operatorem.</w:t>
      </w:r>
    </w:p>
    <w:p w:rsidR="00302C56" w:rsidRDefault="00BB7847">
      <w:pPr>
        <w:pStyle w:val="Compact"/>
        <w:numPr>
          <w:ilvl w:val="0"/>
          <w:numId w:val="6"/>
        </w:numPr>
        <w:spacing w:after="60"/>
      </w:pPr>
      <w:r>
        <w:t>Operator jest wyłącznie pośrednikiem technologicznym. Nie jest stroną Umowy Wykonania, nie wykonuje prac protetycznych, nie świadczy usług medycznych, nie weryfikuje jakości, terminowości ani zgodności z przepisami prac wykonywanych przez Pracownie ani zle</w:t>
      </w:r>
      <w:r>
        <w:t>ceń składanych przez Gabinety.</w:t>
      </w:r>
    </w:p>
    <w:p w:rsidR="00302C56" w:rsidRDefault="00BB7847">
      <w:pPr>
        <w:pStyle w:val="Compact"/>
        <w:numPr>
          <w:ilvl w:val="0"/>
          <w:numId w:val="6"/>
        </w:numPr>
        <w:spacing w:after="60"/>
      </w:pPr>
      <w:r>
        <w:t xml:space="preserve">Operator nie przyjmuje, nie pośredniczy w płatnościach i nie rozlicza należności za prace protetyczne. Cenę, termin i warunki płatności Gabinet i Pracownia ustalają bezpośrednio między sobą, poza Serwisem. Na dzień wejścia w </w:t>
      </w:r>
      <w:r>
        <w:t>życie Regulaminu Operator nie pobiera prowizji od Zleceń ani od wartości prac.</w:t>
      </w:r>
    </w:p>
    <w:p w:rsidR="00302C56" w:rsidRDefault="00BB7847">
      <w:pPr>
        <w:pStyle w:val="Compact"/>
        <w:numPr>
          <w:ilvl w:val="0"/>
          <w:numId w:val="6"/>
        </w:numPr>
        <w:spacing w:after="60"/>
      </w:pPr>
      <w:r>
        <w:t>Gabinet i Pracownia samodzielnie odpowiadają za zgodność swojej działalności z przepisami prawa, w szczególności z przepisami o wyrobach medycznych (w tym o wyrobach wykonywanyc</w:t>
      </w:r>
      <w:r>
        <w:t>h na zamówienie: rozporządzenie (UE) 2017/745 oraz ustawa z dnia 7 kwietnia 2022 r. o wyrobach medycznych), o działalności leczniczej, o prawach pacjenta, o ochronie danych osobowych oraz z obowiązkami dokumentacyjnymi. Serwis nie zastępuje tych obowiązków</w:t>
      </w:r>
      <w:r>
        <w:t xml:space="preserve"> i nie stanowi dokumentacji medycznej ani dokumentacji wyrobu medycznego.</w:t>
      </w:r>
    </w:p>
    <w:p w:rsidR="00302C56" w:rsidRDefault="00BB7847">
      <w:pPr>
        <w:pStyle w:val="Compact"/>
        <w:numPr>
          <w:ilvl w:val="0"/>
          <w:numId w:val="6"/>
        </w:numPr>
        <w:spacing w:after="60"/>
      </w:pPr>
      <w:r>
        <w:t>Operator nie gwarantuje, że Zlecenie zostanie przyjęte, że Pracownia będzie dostępna w danym terminie ani że zostanie zawarta Umowa Wykonania.</w:t>
      </w:r>
    </w:p>
    <w:p w:rsidR="00302C56" w:rsidRDefault="00BB7847">
      <w:pPr>
        <w:pStyle w:val="Nagwek1"/>
      </w:pPr>
      <w:bookmarkStart w:id="4" w:name="konto-rejestracja-i-weryfikacja"/>
      <w:bookmarkEnd w:id="3"/>
      <w:r>
        <w:t>§ 5. Konto, rejestracja i weryfikacja</w:t>
      </w:r>
    </w:p>
    <w:p w:rsidR="00302C56" w:rsidRDefault="00BB7847">
      <w:pPr>
        <w:pStyle w:val="Compact"/>
        <w:numPr>
          <w:ilvl w:val="0"/>
          <w:numId w:val="7"/>
        </w:numPr>
        <w:spacing w:after="60"/>
      </w:pPr>
      <w:r>
        <w:t>U</w:t>
      </w:r>
      <w:r>
        <w:t>tworzenie Konta wymaga podania danych wskazanych w formularzu rejestracyjnym: wskazania, czy Użytkownik działa jako Gabinet czy jako Pracownia, nazwy firmy lub gabinetu, NIP, adresu prowadzenia działalności, imienia i nazwiska osoby zakładającej Konto, adr</w:t>
      </w:r>
      <w:r>
        <w:t>esu e-mail, numeru telefonu oraz hasła, a także potwierdzenia adresu e-mail przez link aktywacyjny.</w:t>
      </w:r>
    </w:p>
    <w:p w:rsidR="00302C56" w:rsidRDefault="00BB7847">
      <w:pPr>
        <w:pStyle w:val="Compact"/>
        <w:numPr>
          <w:ilvl w:val="0"/>
          <w:numId w:val="7"/>
        </w:numPr>
        <w:spacing w:after="60"/>
      </w:pPr>
      <w:r>
        <w:t xml:space="preserve">Konto w imieniu osoby prawnej lub jednostki organizacyjnej może założyć wyłącznie osoba uprawniona do jej reprezentowania lub upoważniona do tej czynności. </w:t>
      </w:r>
      <w:r>
        <w:t>Osoba zakładająca Konto oświadcza, że posiada to uprawnienie.</w:t>
      </w:r>
    </w:p>
    <w:p w:rsidR="00302C56" w:rsidRDefault="00BB7847">
      <w:pPr>
        <w:pStyle w:val="Compact"/>
        <w:numPr>
          <w:ilvl w:val="0"/>
          <w:numId w:val="7"/>
        </w:numPr>
        <w:spacing w:after="60"/>
      </w:pPr>
      <w:r>
        <w:t xml:space="preserve">Operator prowadzi weryfikację Użytkowników w celu zapewnienia bezpieczeństwa obrotu profesjonalnego (B2B) i wiarygodności Serwisu, na zasadach określonych poniżej. Odmowa poddania się weryfikacji może skutkować odmową aktywacji lub ograniczeniem Konta.</w:t>
      </w:r>
    </w:p>
    <w:p w:rsidR="00302C56" w:rsidRDefault="00BB7847">
      <w:pPr>
        <w:pStyle w:val="Compact"/>
        <w:spacing w:after="60"/>
      </w:pPr>
      <w:r>
        <w:t xml:space="preserve">a) Weryfikacja obejmuje w przypadku każdego Użytkownika sprawdzenie numeru NIP, statusu aktywności działalności oraz danych adresowych w rejestrach publicznych (CEIDG, KRS, REGON oraz wykaz podatników VAT).</w:t>
      </w:r>
    </w:p>
    <w:p w:rsidR="00302C56" w:rsidRDefault="00BB7847">
      <w:pPr>
        <w:pStyle w:val="Compact"/>
        <w:spacing w:after="60"/>
      </w:pPr>
      <w:r>
        <w:t xml:space="preserve">b) W przypadku Gabinetu weryfikacja może obejmować sprawdzenie wpisu do Rejestru Podmiotów Wykonujących Działalność Leczniczą (RPWDL) lub innego dokumentu potwierdzającego uprawnienie do udzielania świadczeń stomatologicznych.</w:t>
      </w:r>
    </w:p>
    <w:p w:rsidR="00302C56" w:rsidRDefault="00BB7847">
      <w:pPr>
        <w:pStyle w:val="Compact"/>
        <w:spacing w:after="60"/>
      </w:pPr>
      <w:r>
        <w:t xml:space="preserve">c) W przypadku Pracowni weryfikacja może obejmować sprawdzenie dokumentów potwierdzających prowadzenie działalności w zakresie techniki dentystycznej i wytwarzania wyrobów medycznych na zamówienie, zgodnie z rozporządzeniem (UE) 2017/745 oraz ustawą z dnia 7 kwietnia 2022 r. o wyrobach medycznych.</w:t>
      </w:r>
    </w:p>
    <w:p w:rsidR="00302C56" w:rsidRDefault="00BB7847">
      <w:pPr>
        <w:pStyle w:val="Compact"/>
        <w:spacing w:after="60"/>
      </w:pPr>
      <w:r>
        <w:t xml:space="preserve">d) Operator może zażądać przedłożenia w formie elektronicznej dodatkowych dokumentów potwierdzających dane lub umocowanie osoby zakładającej Konto (np. wypisu z rejestru lub pełnomocnictwa).</w:t>
      </w:r>
    </w:p>
    <w:p w:rsidR="00302C56" w:rsidRDefault="00BB7847">
      <w:pPr>
        <w:pStyle w:val="Compact"/>
        <w:spacing w:after="60"/>
      </w:pPr>
      <w:r>
        <w:t xml:space="preserve">e) Użytkownik, którego dane zostały pozytywnie zweryfikowane przez upoważniony personel Operatora, otrzymuje w Serwisie oznaczenie „Zweryfikowany”. Oznaczenie nadaje i odbiera wyłącznie Operator; Użytkownik nie może go nadać sobie samodzielnie, a nie jest ono nadawane automatycznie.</w:t>
      </w:r>
    </w:p>
    <w:p w:rsidR="00302C56" w:rsidRDefault="00BB7847">
      <w:pPr>
        <w:pStyle w:val="Compact"/>
        <w:spacing w:after="60"/>
      </w:pPr>
      <w:r>
        <w:t xml:space="preserve">f) Oznaczenie „Zweryfikowany” ma charakter wyłącznie informacyjny i potwierdza zgodność danych Użytkownika z rejestrami publicznymi lub przedłożonymi dokumentami na dzień weryfikacji. Nie stanowi gwarancji ani rekomendacji Operatora w zakresie jakości, terminowości lub zgodności z prawem prac i zleceń (§ 4).</w:t>
      </w:r>
    </w:p>
    <w:p w:rsidR="00302C56" w:rsidRDefault="00BB7847">
      <w:pPr>
        <w:pStyle w:val="Compact"/>
        <w:spacing w:after="60"/>
      </w:pPr>
      <w:r>
        <w:t xml:space="preserve">g) W razie uzasadnionych wątpliwości co do aktualności danych, w szczególności zawieszenia lub wykreślenia działalności z rejestru, Operator może wezwać Użytkownika do ponownej weryfikacji, a do czasu jej zakończenia cofnąć oznaczenie „Zweryfikowany” lub ograniczyć Konto (§ 10).</w:t>
      </w:r>
    </w:p>
    <w:p w:rsidR="00302C56" w:rsidRDefault="00BB7847">
      <w:pPr>
        <w:pStyle w:val="Compact"/>
        <w:numPr>
          <w:ilvl w:val="0"/>
          <w:numId w:val="7"/>
        </w:numPr>
        <w:spacing w:after="60"/>
      </w:pPr>
      <w:r>
        <w:lastRenderedPageBreak/>
        <w:t>Użytkownik zobowiązuje się podawać dane prawdziwe i aktualne oraz niezwłocznie je aktualizować. Zabronione jest używanie tymczasowych adresów e-mail i numerów telefonów.</w:t>
      </w:r>
    </w:p>
    <w:p w:rsidR="00302C56" w:rsidRDefault="00BB7847">
      <w:pPr>
        <w:pStyle w:val="Compact"/>
        <w:numPr>
          <w:ilvl w:val="0"/>
          <w:numId w:val="7"/>
        </w:numPr>
        <w:spacing w:after="60"/>
      </w:pPr>
      <w:r>
        <w:t>Dany podmiot może posiada</w:t>
      </w:r>
      <w:r>
        <w:t>ć jedno Konto jako Gabinet i jedno jako Pracownia, jeżeli prowadzi obie działalności. Zabronione jest zakładanie wielu Kont w celu obejścia ograniczeń lub zasad Serwisu.</w:t>
      </w:r>
    </w:p>
    <w:p w:rsidR="00302C56" w:rsidRDefault="00BB7847">
      <w:pPr>
        <w:pStyle w:val="Compact"/>
        <w:numPr>
          <w:ilvl w:val="0"/>
          <w:numId w:val="7"/>
        </w:numPr>
        <w:spacing w:after="60"/>
      </w:pPr>
      <w:r>
        <w:t>Użytkownik chroni dane logowania i nie udostępnia ich osobom nieupoważnionym. O podejrzeniu nieuprawnionego dostępu informuje Operatora niezwłocznie na adres pomoc@</w:t>
      </w:r>
      <w:r w:rsidR="00392FC6">
        <w:t>Labbi</w:t>
      </w:r>
      <w:r>
        <w:t>.pl.</w:t>
      </w:r>
    </w:p>
    <w:p w:rsidR="00302C56" w:rsidRDefault="00BB7847">
      <w:pPr>
        <w:pStyle w:val="Compact"/>
        <w:numPr>
          <w:ilvl w:val="0"/>
          <w:numId w:val="7"/>
        </w:numPr>
        <w:spacing w:after="60"/>
      </w:pPr>
      <w:r>
        <w:t>Użytkownik odpowiada za działania i zaniechania Osób Upoważnionych jak za dział</w:t>
      </w:r>
      <w:r>
        <w:t>ania własne.</w:t>
      </w:r>
    </w:p>
    <w:p w:rsidR="00302C56" w:rsidRDefault="00BB7847">
      <w:pPr>
        <w:pStyle w:val="Compact"/>
        <w:numPr>
          <w:ilvl w:val="0"/>
          <w:numId w:val="7"/>
        </w:numPr>
        <w:spacing w:after="60"/>
      </w:pPr>
      <w:r>
        <w:t>Operator może odmówić utworzenia Konta, jeżeli istnieją uzasadnione wątpliwości co do prawdziwości danych lub działalności wnioskodawcy albo wnioskodawca uprzednio naruszył Regulamin.</w:t>
      </w:r>
    </w:p>
    <w:p w:rsidR="00302C56" w:rsidRDefault="00BB7847">
      <w:pPr>
        <w:pStyle w:val="Nagwek1"/>
      </w:pPr>
      <w:bookmarkStart w:id="5" w:name="zlecenia-dostępność-statusy-i-wiadomości"/>
      <w:bookmarkEnd w:id="4"/>
      <w:r>
        <w:t>§ 6. Zlecenia, Dostępność, statusy i wiadomości</w:t>
      </w:r>
    </w:p>
    <w:p w:rsidR="00302C56" w:rsidRDefault="00BB7847">
      <w:pPr>
        <w:pStyle w:val="Compact"/>
        <w:numPr>
          <w:ilvl w:val="0"/>
          <w:numId w:val="8"/>
        </w:numPr>
        <w:spacing w:after="60"/>
      </w:pPr>
      <w:r>
        <w:t>Gabinet zam</w:t>
      </w:r>
      <w:r>
        <w:t>ieszcza Zlecenie, wypełniając kreator w Serwisie. Zlecenie zawiera wyłącznie dane techniczne niezbędne Pracowni do oceny i wykonania pracy (rodzaj pracy, materiał, kolor lub inne parametry techniczne, preferowany termin, sposób dostawy lub odbioru, uwagi t</w:t>
      </w:r>
      <w:r>
        <w:t>echniczne). Zlecenie nie może zawierać Danych Pacjenta (§ 7).</w:t>
      </w:r>
    </w:p>
    <w:p w:rsidR="00302C56" w:rsidRDefault="00BB7847">
      <w:pPr>
        <w:pStyle w:val="Compact"/>
        <w:numPr>
          <w:ilvl w:val="0"/>
          <w:numId w:val="8"/>
        </w:numPr>
        <w:spacing w:after="60"/>
      </w:pPr>
      <w:r>
        <w:t>Zlecenie stanowi zaproszenie do zawarcia umowy w rozumieniu art. 71 Kodeksu cywilnego, a nie wiążącą ofertę. Gabinet może skierować Zlecenie do wybranej Pracowni albo rozesłać je do Pracowni dos</w:t>
      </w:r>
      <w:r>
        <w:t>tępnych w danym regionie i spełniających kryteria Zlecenia.</w:t>
      </w:r>
    </w:p>
    <w:p w:rsidR="00302C56" w:rsidRDefault="00BB7847">
      <w:pPr>
        <w:pStyle w:val="Compact"/>
        <w:numPr>
          <w:ilvl w:val="0"/>
          <w:numId w:val="8"/>
        </w:numPr>
        <w:spacing w:after="60"/>
      </w:pPr>
      <w:r>
        <w:t>Pracownia może Zlecenie przyjąć, odrzucić albo zadać Gabinetowi pytanie za pośrednictwem Serwisu. Zlecenie rozesłane do wielu Pracowni może zostać przyjęte przez jedną Pracownię; z chwilą przyjęci</w:t>
      </w:r>
      <w:r>
        <w:t>a przestaje ono być dostępne dla pozostałych.</w:t>
      </w:r>
    </w:p>
    <w:p w:rsidR="00302C56" w:rsidRDefault="00BB7847">
      <w:pPr>
        <w:pStyle w:val="Compact"/>
        <w:numPr>
          <w:ilvl w:val="0"/>
          <w:numId w:val="8"/>
        </w:numPr>
        <w:spacing w:after="60"/>
      </w:pPr>
      <w:r>
        <w:t>Przyjęcie Zlecenia przez Pracownię w Serwisie stanowi zawarcie Umowy Wykonania między Pracownią a Gabinetem na warunkach wynikających ze Zlecenia oraz uzgodnień dokonanych przez nich w Serwisie lub poza nim. Uż</w:t>
      </w:r>
      <w:r>
        <w:t>ytkownicy samodzielnie ustalają pozostałe warunki, w tym cenę, termin i sposób płatności, odbiór, gwarancję i reklamacje, i zaleca się ustalenie ceny przed przyjęciem Zlecenia. Operator nie jest stroną Umowy Wykonania.</w:t>
      </w:r>
    </w:p>
    <w:p w:rsidR="00302C56" w:rsidRDefault="00BB7847">
      <w:pPr>
        <w:pStyle w:val="Compact"/>
        <w:numPr>
          <w:ilvl w:val="0"/>
          <w:numId w:val="8"/>
        </w:numPr>
        <w:spacing w:after="60"/>
      </w:pPr>
      <w:r>
        <w:t>Gabinet może wycofać Zlecenie przed j</w:t>
      </w:r>
      <w:r>
        <w:t>ego przyjęciem. Skutki wycofania lub rezygnacji po przyjęciu regulują Użytkownicy w ramach Umowy Wykonania.</w:t>
      </w:r>
    </w:p>
    <w:p w:rsidR="00302C56" w:rsidRDefault="00BB7847">
      <w:pPr>
        <w:pStyle w:val="Compact"/>
        <w:numPr>
          <w:ilvl w:val="0"/>
          <w:numId w:val="8"/>
        </w:numPr>
        <w:spacing w:after="60"/>
      </w:pPr>
      <w:r>
        <w:t>Pracownia samodzielnie określa swoją Dostępność i odpowiada za jej aktualność. Dostępność ma charakter informacyjny, nie jest ofertą ani zobowiązani</w:t>
      </w:r>
      <w:r>
        <w:t>em wobec Operatora, a Operator jej nie weryfikuje.</w:t>
      </w:r>
    </w:p>
    <w:p w:rsidR="00302C56" w:rsidRDefault="00BB7847">
      <w:pPr>
        <w:pStyle w:val="Compact"/>
        <w:numPr>
          <w:ilvl w:val="0"/>
          <w:numId w:val="8"/>
        </w:numPr>
        <w:spacing w:after="60"/>
      </w:pPr>
      <w:r>
        <w:t>Statusy Zlecenia widoczne w Serwisie mają charakter informacyjny i organizacyjny. Użytkownicy odpowiadają za ich aktualizowanie zgodnie z faktycznym stanem realizacji.</w:t>
      </w:r>
    </w:p>
    <w:p w:rsidR="00302C56" w:rsidRDefault="00BB7847">
      <w:pPr>
        <w:pStyle w:val="Compact"/>
        <w:numPr>
          <w:ilvl w:val="0"/>
          <w:numId w:val="8"/>
        </w:numPr>
        <w:spacing w:after="60"/>
      </w:pPr>
      <w:r>
        <w:t>Wiadomości w Serwisie służą do wyjaśn</w:t>
      </w:r>
      <w:r>
        <w:t>iania kwestii technicznych związanych ze Zleceniem. Wiadomości są dostępne dla uczestników rozmowy. Operator nie monitoruje wiadomości na bieżąco, ale może zapoznać się z ich treścią w niezbędnym zakresie w razie zgłoszenia naruszenia Regulaminu, podejrzen</w:t>
      </w:r>
      <w:r>
        <w:t>ia nadużycia, zagrożenia bezpieczeństwa Serwisu lub żądania uprawnionego organu.</w:t>
      </w:r>
    </w:p>
    <w:p w:rsidR="00302C56" w:rsidRDefault="00BB7847">
      <w:pPr>
        <w:pStyle w:val="Compact"/>
        <w:numPr>
          <w:ilvl w:val="0"/>
          <w:numId w:val="8"/>
        </w:numPr>
        <w:spacing w:after="60"/>
      </w:pPr>
      <w:r>
        <w:t>Operator może usunąć lub zanonimizować treść Zlecenia lub wiadomości zawierającą Dane Pacjenta albo inne treści zakazane (Załącznik nr 1).</w:t>
      </w:r>
    </w:p>
    <w:p w:rsidR="00302C56" w:rsidRDefault="00BB7847">
      <w:pPr>
        <w:pStyle w:val="Compact"/>
        <w:numPr>
          <w:ilvl w:val="0"/>
          <w:numId w:val="8"/>
        </w:numPr>
        <w:spacing w:after="60"/>
      </w:pPr>
      <w:r>
        <w:t>Użytkownicy zobowiązują się do współ</w:t>
      </w:r>
      <w:r>
        <w:t>pracy w dobrej wierze, terminowej komunikacji i niewykorzystywania informacji uzyskanych w Serwisie w sposób sprzeczny z prawem lub dobrymi obyczajami. Użytkownicy zapewniają, że przesyłane pliki nie zawierają złośliwego oprogramowania.</w:t>
      </w:r>
    </w:p>
    <w:p w:rsidR="00302C56" w:rsidRDefault="00BB7847">
      <w:pPr>
        <w:pStyle w:val="Nagwek1"/>
      </w:pPr>
      <w:bookmarkStart w:id="5" w:name="zlecenia-dostępność-statusy-i-wiadomości"/>
      <w:bookmarkEnd w:id="4"/>
      <w:r>
        <w:t xml:space="preserve">§ 6a. Wzajemne oceny Gabinetów i Pracowni</w:t>
      </w:r>
    </w:p>
    <w:p w:rsidR="00302C56" w:rsidRDefault="00BB7847">
      <w:pPr>
        <w:pStyle w:val="Compact"/>
        <w:spacing w:after="60"/>
      </w:pPr>
      <w:r>
        <w:t xml:space="preserve">1. Serwis umożliwia wzajemne ocenianie się Gabinetów i Pracowni wyłącznie w związku z rzeczywiście zrealizowanym w Serwisie Zleceniem.</w:t>
      </w:r>
    </w:p>
    <w:p w:rsidR="00302C56" w:rsidRDefault="00BB7847">
      <w:pPr>
        <w:pStyle w:val="Compact"/>
        <w:spacing w:after="60"/>
      </w:pPr>
      <w:r>
        <w:t xml:space="preserve">2. Ocenę może wystawić wyłącznie Gabinet, który zamieścił Zlecenie, oraz Pracownia wybrana do jego realizacji, po oznaczeniu Zlecenia w Serwisie jako gotowe do odbioru lub dostawy. Do jednego Zlecenia każda ze stron może wystawić jedną ocenę drugiej stronie. Wystawionej oceny nie można edytować.</w:t>
      </w:r>
    </w:p>
    <w:p w:rsidR="00302C56" w:rsidRDefault="00BB7847">
      <w:pPr>
        <w:pStyle w:val="Compact"/>
        <w:spacing w:after="60"/>
      </w:pPr>
      <w:r>
        <w:t xml:space="preserve">3. Gabinet ocenia Pracownię w skali od 1 do 5 gwiazdek (ocena ogólna) oraz może ocenić szczegółowe kryteria: jakość wykonania, dopasowanie, estetykę, dobór koloru, punkty styczne, terminowość, komunikację, opakowanie, stosunek jakości do ceny i konieczność poprawek. Gabinet może dodać komentarz.</w:t>
      </w:r>
    </w:p>
    <w:p w:rsidR="00302C56" w:rsidRDefault="00BB7847">
      <w:pPr>
        <w:pStyle w:val="Compact"/>
        <w:spacing w:after="60"/>
      </w:pPr>
      <w:r>
        <w:t xml:space="preserve">4. Pracownia ocenia Gabinet w skali od 1 do 5 gwiazdek i może dodać komentarz dotyczący współpracy (np. jasności wytycznych technicznych, terminowości przekazania materiałów i odbioru, komunikacji). Ocena niższa niż 3 gwiazdki wymaga uzasadnienia o długości co najmniej 20 znaków.</w:t>
      </w:r>
    </w:p>
    <w:p w:rsidR="00302C56" w:rsidRDefault="00BB7847">
      <w:pPr>
        <w:pStyle w:val="Compact"/>
        <w:spacing w:after="60"/>
      </w:pPr>
      <w:r>
        <w:t xml:space="preserve">5. Oceny Pracowni są widoczne w jej Profilu dla wszystkich odwiedzających Serwis. Oceny Gabinetu są widoczne wyłącznie dla Pracowni zalogowanych w Serwisie, ocenianego Gabinetu oraz Pracowni, która wystawiła ocenę; średnia ocen Gabinetu jest prezentowana dopiero po otrzymaniu co najmniej 3 ocen.</w:t>
      </w:r>
    </w:p>
    <w:p w:rsidR="00302C56" w:rsidRDefault="00BB7847">
      <w:pPr>
        <w:pStyle w:val="Compact"/>
        <w:spacing w:after="60"/>
      </w:pPr>
      <w:r>
        <w:t xml:space="preserve">6. Pracownia, która otrzymała co najmniej 3 oceny, a średnia ocena ogólna oraz średnia każdego z kryteriów szczegółowych wynosi co najmniej 4,5, otrzymuje w Serwisie oznaczenie „Certyfikat Labbi”. Oznaczenie jest przyznawane i odbierane automatycznie na podstawie aktualnych ocen i nie stanowi gwarancji jakości prac.</w:t>
      </w:r>
    </w:p>
    <w:p w:rsidR="00302C56" w:rsidRDefault="00BB7847">
      <w:pPr>
        <w:pStyle w:val="Compact"/>
        <w:spacing w:after="60"/>
      </w:pPr>
      <w:r>
        <w:t xml:space="preserve">7. Ocena powinna być rzetelna, oparta na własnym doświadczeniu ze Zleceniem i dotyczyć wyłącznie współpracy zawodowej. Zabronione jest wystawianie ocen nieprawdziwych lub w zamian za korzyść, ocenianie samego siebie lub podmiotów powiązanych oraz inne formy manipulowania ocenami (§ 10 ust. 1).</w:t>
      </w:r>
    </w:p>
    <w:p w:rsidR="00302C56" w:rsidRDefault="00BB7847">
      <w:pPr>
        <w:pStyle w:val="Compact"/>
        <w:spacing w:after="60"/>
      </w:pPr>
      <w:r>
        <w:t xml:space="preserve">8. Ocena ani komentarz nie mogą zawierać Danych Pacjenta (§ 7), danych osobowych osób trzecich ani treści zakazanych (Załącznik nr 1). Serwis automatycznie blokuje zapis komentarza zawierającego rozpoznane identyfikatory pacjenta.</w:t>
      </w:r>
    </w:p>
    <w:p w:rsidR="00302C56" w:rsidRDefault="00BB7847">
      <w:pPr>
        <w:pStyle w:val="Compact"/>
        <w:spacing w:after="60"/>
      </w:pPr>
      <w:r>
        <w:t xml:space="preserve">9. Operator nie ocenia merytorycznie treści ocen, ale może usunąć lub ukryć ocenę wystawioną z naruszeniem ust. 7 lub 8 albo prawa, w trybie § 9 i § 10. Użytkownik może zgłosić ocenę dotyczącą jego działalności na adres pomoc@Labbi.pl w trybie § 9 ust. 3.</w:t>
      </w:r>
    </w:p>
    <w:p w:rsidR="00302C56" w:rsidRDefault="00BB7847">
      <w:pPr>
        <w:pStyle w:val="Compact"/>
        <w:spacing w:after="60"/>
      </w:pPr>
      <w:r>
        <w:t xml:space="preserve">10. Oceny są przechowywane przez okres korzystania z Serwisu przez ocenianego Użytkownika, zgodnie z Polityką Prywatności. Po usunięciu Konta wystawiającego ocena może być prezentowana bez wskazania jego danych.</w:t>
      </w:r>
    </w:p>
    <w:p w:rsidR="00302C56" w:rsidRDefault="00BB7847">
      <w:pPr>
        <w:pStyle w:val="Nagwek1"/>
      </w:pPr>
      <w:bookmarkStart w:id="6" w:name="zakaz-wprowadzania-danych-pacjentów"/>
      <w:bookmarkEnd w:id="5"/>
      <w:r>
        <w:lastRenderedPageBreak/>
        <w:t>§ 7. Zakaz wprowadz</w:t>
      </w:r>
      <w:r>
        <w:t>ania Danych Pacjentów</w:t>
      </w:r>
    </w:p>
    <w:p w:rsidR="00302C56" w:rsidRDefault="00BB7847">
      <w:pPr>
        <w:pStyle w:val="Compact"/>
        <w:numPr>
          <w:ilvl w:val="0"/>
          <w:numId w:val="9"/>
        </w:numPr>
        <w:spacing w:after="60"/>
      </w:pPr>
      <w:r>
        <w:t>Serwis nie jest przeznaczony do przetwarzania Danych Pacjentów. Użytkownik zobowiązuje się nie wprowadzać do Serwisu, w tym do Zleceń, wiadomości, opisów, Profilu, nazw plików ani załączników, żadnych Danych Pacjenta, w szczególności:</w:t>
      </w:r>
    </w:p>
    <w:p w:rsidR="00302C56" w:rsidRDefault="00BB7847">
      <w:pPr>
        <w:pStyle w:val="Compact"/>
        <w:numPr>
          <w:ilvl w:val="1"/>
          <w:numId w:val="10"/>
        </w:numPr>
        <w:spacing w:after="60"/>
      </w:pPr>
      <w:r>
        <w:t>imienia, nazwiska, inicjałów, numeru PESEL, daty urodzenia, adresu, numeru telefonu ani adresu e-mail pacjenta,</w:t>
      </w:r>
    </w:p>
    <w:p w:rsidR="00302C56" w:rsidRDefault="00BB7847">
      <w:pPr>
        <w:pStyle w:val="Compact"/>
        <w:numPr>
          <w:ilvl w:val="1"/>
          <w:numId w:val="10"/>
        </w:numPr>
        <w:spacing w:after="60"/>
      </w:pPr>
      <w:r>
        <w:t>numeru dokumentacji medycznej lub innego oznaczenia pozwalającego Operatorowi albo Pracowni zidentyfikować pacjenta,</w:t>
      </w:r>
    </w:p>
    <w:p w:rsidR="00302C56" w:rsidRDefault="00BB7847">
      <w:pPr>
        <w:pStyle w:val="Compact"/>
        <w:numPr>
          <w:ilvl w:val="1"/>
          <w:numId w:val="10"/>
        </w:numPr>
        <w:spacing w:after="60"/>
      </w:pPr>
      <w:r>
        <w:t xml:space="preserve">zdjęć twarzy lub uśmiechu </w:t>
      </w:r>
      <w:r>
        <w:t>pacjenta, skanów, wycisków, zdjęć rentgenowskich, wyników badań, dokumentacji medycznej oraz opisów stanu zdrowia wykraczających poza specyfikację techniczną pracy.</w:t>
      </w:r>
    </w:p>
    <w:p w:rsidR="00302C56" w:rsidRDefault="00BB7847">
      <w:pPr>
        <w:pStyle w:val="Compact"/>
        <w:numPr>
          <w:ilvl w:val="0"/>
          <w:numId w:val="9"/>
        </w:numPr>
        <w:spacing w:after="60"/>
      </w:pPr>
      <w:r>
        <w:t>Dopuszczalne jest wprowadzanie wyłącznie danych technicznych niezbędnych do wykonania pracy</w:t>
      </w:r>
      <w:r>
        <w:t xml:space="preserve"> (np. rodzaj pracy, numery zębów w systemie FDI, materiał, kolor według skali, termin) oraz neutralnego oznaczenia roboczego Zlecenia, z którego nie da się wywnioskować tożsamości pacjenta (np. numer nadany przez Serwis).</w:t>
      </w:r>
    </w:p>
    <w:p w:rsidR="00302C56" w:rsidRDefault="00BB7847">
      <w:pPr>
        <w:pStyle w:val="Compact"/>
        <w:numPr>
          <w:ilvl w:val="0"/>
          <w:numId w:val="9"/>
        </w:numPr>
        <w:spacing w:after="60"/>
      </w:pPr>
      <w:r>
        <w:t>Wyciski, skany, dokumentację medyc</w:t>
      </w:r>
      <w:r>
        <w:t>zną i inne materiały dotyczące pacjenta Gabinet i Pracownia przekazują sobie poza Serwisem, na własną odpowiedzialność i zgodnie z przepisami, w tym z RODO, ustawą o prawach pacjenta i Rzeczniku Praw Pacjenta oraz obowiązkiem zachowania tajemnicy zawodowej</w:t>
      </w:r>
      <w:r>
        <w:t>.</w:t>
      </w:r>
    </w:p>
    <w:p w:rsidR="00302C56" w:rsidRDefault="00BB7847">
      <w:pPr>
        <w:pStyle w:val="Compact"/>
        <w:numPr>
          <w:ilvl w:val="0"/>
          <w:numId w:val="9"/>
        </w:numPr>
        <w:spacing w:after="60"/>
      </w:pPr>
      <w:r>
        <w:t>Operator nie działa jako podmiot przetwarzający w rozumieniu art. 28 RODO w zakresie Danych Pacjentów, nie zawiera w tym zakresie umów powierzenia przetwarzania i nie przetwarza Danych Pacjentów na polecenie Użytkownika, ponieważ Serwis do takiego przetw</w:t>
      </w:r>
      <w:r>
        <w:t>arzania nie służy. Wprowadzenie Danych Pacjenta jest naruszeniem Regulaminu.</w:t>
      </w:r>
    </w:p>
    <w:p w:rsidR="00302C56" w:rsidRDefault="00BB7847">
      <w:pPr>
        <w:pStyle w:val="Compact"/>
        <w:numPr>
          <w:ilvl w:val="0"/>
          <w:numId w:val="9"/>
        </w:numPr>
        <w:spacing w:after="60"/>
      </w:pPr>
      <w:r>
        <w:t>W razie stwierdzenia lub zgłoszenia Danych Pacjenta Operator może niezwłocznie, bez uprzedniego powiadomienia, usunąć lub zanonimizować odpowiednią treść, poinformować o tym Użytk</w:t>
      </w:r>
      <w:r>
        <w:t>ownika, a w razie powtarzających się lub poważnych naruszeń ograniczyć lub zawiesić Konto (§ 10). Operator może także podjąć działania wymagane przepisami o ochronie danych osobowych, w tym ocenę, czy doszło do naruszenia ochrony danych.</w:t>
      </w:r>
    </w:p>
    <w:p w:rsidR="00302C56" w:rsidRDefault="00BB7847">
      <w:pPr>
        <w:pStyle w:val="Compact"/>
        <w:numPr>
          <w:ilvl w:val="0"/>
          <w:numId w:val="9"/>
        </w:numPr>
        <w:spacing w:after="60"/>
      </w:pPr>
      <w:r>
        <w:t xml:space="preserve">Użytkownik, który </w:t>
      </w:r>
      <w:r>
        <w:t>wprowadził Dane Pacjenta, powinien niezwłocznie zawiadomić Operatora na adres pomoc@</w:t>
      </w:r>
      <w:r w:rsidR="00392FC6">
        <w:t>Labbi</w:t>
      </w:r>
      <w:r>
        <w:t>.pl. Gabinet pozostaje administratorem Danych Pacjentów i samodzielnie odpowiada za wypełnienie wynikających z RODO obowiązków wobec pacjentów i organu nadzorczego,</w:t>
      </w:r>
      <w:r>
        <w:t xml:space="preserve"> a także, wraz z Użytkownikiem, który naruszył zakaz, za szkody z tego wynikłe (§ 11 ust. 5).</w:t>
      </w:r>
    </w:p>
    <w:p w:rsidR="00302C56" w:rsidRDefault="00BB7847">
      <w:pPr>
        <w:pStyle w:val="Compact"/>
        <w:numPr>
          <w:ilvl w:val="0"/>
          <w:numId w:val="9"/>
        </w:numPr>
        <w:spacing w:after="60"/>
      </w:pPr>
      <w:r>
        <w:rPr>
          <w:b/>
          <w:bCs/>
        </w:rPr>
        <w:t>Procedura zgłoszenia i usunięcia Danych Pacjenta.</w:t>
      </w:r>
      <w:r>
        <w:t xml:space="preserve"> Zgłoszenie dotyczące Danych Pacjenta (od Użytkownika, pacjenta lub innej osoby) należy przesłać na adres pomoc@</w:t>
      </w:r>
      <w:r w:rsidR="00392FC6">
        <w:t>Labbi</w:t>
      </w:r>
      <w:r>
        <w:t>.pl z dopiskiem „Dane pacjenta”. Operator potwierdza otrzymanie zgłoszenia i niezwłocznie, nie później niż w ciągu 2 dni roboczych od uzyskania wiedzy, usuwa lub anonimizuje zgłoszoną treść, informuje Gabinet, który ją zamieścił, o zdarzeniu i zakre</w:t>
      </w:r>
      <w:r>
        <w:t>sie usuniętych danych, ocenia, czy doszło do naruszenia ochrony danych osobowych, dokumentuje zdarzenie i udziela Gabinetowi informacji potrzebnych do wypełnienia jego obowiązków.</w:t>
      </w:r>
    </w:p>
    <w:p w:rsidR="00302C56" w:rsidRDefault="00BB7847">
      <w:pPr>
        <w:pStyle w:val="Compact"/>
        <w:numPr>
          <w:ilvl w:val="0"/>
          <w:numId w:val="9"/>
        </w:numPr>
        <w:spacing w:after="60"/>
      </w:pPr>
      <w:r>
        <w:t>Gabinet, jako administrator Danych Pacjenta, samodzielnie ocenia, czy zachod</w:t>
      </w:r>
      <w:r>
        <w:t>zi obowiązek zgłoszenia naruszenia Prezesowi Urzędu Ochrony Danych Osobowych bez zbędnej zwłoki, w miarę możliwości w ciągu 72 godzin od stwierdzenia naruszenia (art. 33 RODO), oraz zawiadomienia pacjentów (art. 34 RODO). Operator nie dokonuje takich zgłos</w:t>
      </w:r>
      <w:r>
        <w:t>zeń w imieniu Gabinetu.</w:t>
      </w:r>
    </w:p>
    <w:p w:rsidR="00302C56" w:rsidRDefault="00BB7847">
      <w:pPr>
        <w:pStyle w:val="Nagwek1"/>
      </w:pPr>
      <w:bookmarkStart w:id="7" w:name="opłaty"/>
      <w:bookmarkEnd w:id="6"/>
      <w:r>
        <w:lastRenderedPageBreak/>
        <w:t>§ 8. Opłaty</w:t>
      </w:r>
    </w:p>
    <w:p w:rsidR="00302C56" w:rsidRDefault="00BB7847">
      <w:pPr>
        <w:pStyle w:val="Compact"/>
        <w:numPr>
          <w:ilvl w:val="0"/>
          <w:numId w:val="11"/>
        </w:numPr>
        <w:spacing w:after="60"/>
      </w:pPr>
      <w:r>
        <w:rPr>
          <w:b/>
          <w:bCs/>
        </w:rPr>
        <w:t>Brak opłat.</w:t>
      </w:r>
      <w:r>
        <w:t xml:space="preserve"> </w:t>
      </w:r>
      <w:r>
        <w:t>Na dzień wejścia w życie Regulaminu korzystanie z Serwisu przez Gabinety i Pracownie jest bezpłatne. Operator nie pobiera opłat za Konto, Zlecenia ani Dopasowanie, nie pobiera prowizji od Zleceń ani od wartości prac realizowanych między Użytkownikami i nie</w:t>
      </w:r>
      <w:r>
        <w:t xml:space="preserve"> przyjmuje płatności za korzystanie z Serwisu.</w:t>
      </w:r>
    </w:p>
    <w:p w:rsidR="00302C56" w:rsidRDefault="00BB7847">
      <w:pPr>
        <w:pStyle w:val="Compact"/>
        <w:numPr>
          <w:ilvl w:val="0"/>
          <w:numId w:val="11"/>
        </w:numPr>
        <w:spacing w:after="60"/>
      </w:pPr>
      <w:r>
        <w:rPr>
          <w:b/>
          <w:bCs/>
        </w:rPr>
        <w:t>Możliwość wprowadzenia opłat w przyszłości.</w:t>
      </w:r>
      <w:r>
        <w:t xml:space="preserve"> Operator może w przyszłości wprowadzić odpłatne warianty korzystania z Serwisu (np. abonament, płatne wyróżnienia lub prowizję) albo okres próbny. Każda taka zmiana </w:t>
      </w:r>
      <w:r>
        <w:t>wymaga zmiany Regulaminu w trybie § 14.</w:t>
      </w:r>
    </w:p>
    <w:p w:rsidR="00302C56" w:rsidRDefault="00BB7847">
      <w:pPr>
        <w:pStyle w:val="Compact"/>
        <w:numPr>
          <w:ilvl w:val="0"/>
          <w:numId w:val="11"/>
        </w:numPr>
        <w:spacing w:after="60"/>
      </w:pPr>
      <w:r>
        <w:rPr>
          <w:b/>
          <w:bCs/>
        </w:rPr>
        <w:t>Wyprzedzenie i informowanie.</w:t>
      </w:r>
      <w:r>
        <w:t xml:space="preserve"> Operator poinformuje Użytkowników o planowanych opłatach z wyprzedzeniem co najmniej 30 dni przed ich wprowadzeniem, e-mailem na adres Konta oraz w Serwisie, wskazując rodzaj i wysokość o</w:t>
      </w:r>
      <w:r>
        <w:t>płat, zakres funkcji, termin ich wprowadzenia oraz zasady płatności.</w:t>
      </w:r>
    </w:p>
    <w:p w:rsidR="00302C56" w:rsidRDefault="00BB7847">
      <w:pPr>
        <w:pStyle w:val="Compact"/>
        <w:numPr>
          <w:ilvl w:val="0"/>
          <w:numId w:val="11"/>
        </w:numPr>
        <w:spacing w:after="60"/>
      </w:pPr>
      <w:r>
        <w:rPr>
          <w:b/>
          <w:bCs/>
        </w:rPr>
        <w:t>Brak automatycznych obciążeń.</w:t>
      </w:r>
      <w:r>
        <w:t xml:space="preserve"> Opłata może zostać pobrana wyłącznie po tym, jak Użytkownik wyraźnie wybierze płatny wariant i poda metodę płatności. Samo dalsze korzystanie z Serwisu po wp</w:t>
      </w:r>
      <w:r>
        <w:t>rowadzeniu opłat nie powoduje obciążenia Użytkownika.</w:t>
      </w:r>
    </w:p>
    <w:p w:rsidR="00302C56" w:rsidRDefault="00BB7847">
      <w:pPr>
        <w:pStyle w:val="Compact"/>
        <w:numPr>
          <w:ilvl w:val="0"/>
          <w:numId w:val="11"/>
        </w:numPr>
        <w:spacing w:after="60"/>
      </w:pPr>
      <w:r>
        <w:rPr>
          <w:b/>
          <w:bCs/>
        </w:rPr>
        <w:t>Prawo do wypowiedzenia.</w:t>
      </w:r>
      <w:r>
        <w:t xml:space="preserve"> Użytkownik, który nie akceptuje opłat, może wypowiedzieć umowę zgodnie z § 14 ust. 3 i § 15 ust. 1. Opłaty nie dotyczą okresu przed wejściem zmiany w życie ani Zleceń przyjętych </w:t>
      </w:r>
      <w:r>
        <w:t>przed tą datą.</w:t>
      </w:r>
    </w:p>
    <w:p w:rsidR="00302C56" w:rsidRDefault="00BB7847">
      <w:pPr>
        <w:pStyle w:val="Compact"/>
        <w:numPr>
          <w:ilvl w:val="0"/>
          <w:numId w:val="11"/>
        </w:numPr>
        <w:spacing w:after="60"/>
      </w:pPr>
      <w:r>
        <w:rPr>
          <w:b/>
          <w:bCs/>
        </w:rPr>
        <w:t>Rozliczenia między Użytkownikami.</w:t>
      </w:r>
      <w:r>
        <w:t xml:space="preserve"> Płatności między Gabinetem a Pracownią za prace protetyczne odbywają się poza Serwisem, na wyłączną odpowiedzialność tych Użytkowników.</w:t>
      </w:r>
    </w:p>
    <w:p w:rsidR="00302C56" w:rsidRDefault="00BB7847">
      <w:pPr>
        <w:pStyle w:val="Nagwek1"/>
      </w:pPr>
      <w:bookmarkStart w:id="8" w:name="treści-zakazane-zgłaszanie-i-moderacja"/>
      <w:bookmarkEnd w:id="7"/>
      <w:r>
        <w:t>§ 9. Treści zakazane, zgłaszanie i moderacja</w:t>
      </w:r>
    </w:p>
    <w:p w:rsidR="00302C56" w:rsidRDefault="00BB7847">
      <w:pPr>
        <w:pStyle w:val="Compact"/>
        <w:numPr>
          <w:ilvl w:val="0"/>
          <w:numId w:val="12"/>
        </w:numPr>
        <w:spacing w:after="60"/>
      </w:pPr>
      <w:r>
        <w:t>Zabronione jest zamieszcza</w:t>
      </w:r>
      <w:r>
        <w:t>nie treści i podejmowanie działań wskazanych w Załączniku nr 1. Użytkownik odpowiada za treści, które zamieszcza w Serwisie, w tym za ich prawdziwość, zgodność z prawem i brak naruszenia praw osób trzecich.</w:t>
      </w:r>
    </w:p>
    <w:p w:rsidR="00302C56" w:rsidRDefault="00BB7847">
      <w:pPr>
        <w:pStyle w:val="Compact"/>
        <w:numPr>
          <w:ilvl w:val="0"/>
          <w:numId w:val="12"/>
        </w:numPr>
        <w:spacing w:after="60"/>
      </w:pPr>
      <w:r>
        <w:t>Operator nie ma obowiązku ogólnego monitorowania treści zamieszczanych przez Użytkowników. Na dzień wejścia w życie Regulaminu Operator nie stosuje zautomatyzowanych narzędzi moderacji; treści są weryfikowane ręcznie, w szczególności po zgłoszeniu. Wprowad</w:t>
      </w:r>
      <w:r>
        <w:t>zenie takich narzędzi zostanie opisane w Regulaminie.</w:t>
      </w:r>
    </w:p>
    <w:p w:rsidR="00302C56" w:rsidRDefault="00BB7847">
      <w:pPr>
        <w:pStyle w:val="Compact"/>
        <w:numPr>
          <w:ilvl w:val="0"/>
          <w:numId w:val="12"/>
        </w:numPr>
        <w:spacing w:after="60"/>
      </w:pPr>
      <w:r>
        <w:t>Każdy, także osoba niebędąca Użytkownikiem, może zgłosić treść, którą uważa za niezgodną z prawem lub Regulaminem, na adres pomoc@</w:t>
      </w:r>
      <w:r w:rsidR="00392FC6">
        <w:t>Labbi</w:t>
      </w:r>
      <w:r>
        <w:t>.pl (w tytule: „Zgłoszenie treści”). Zgłoszenie powinno zawierać</w:t>
      </w:r>
      <w:r>
        <w:t>: (a) uzasadnienie, dlaczego treść jest niezgodna z prawem lub Regulaminem, (b) dokładne wskazanie treści (adres URL lub identyfikator Zlecenia, wiadomości albo Profilu), (c) imię i nazwisko oraz adres e-mail zgłaszającego, z wyjątkiem zgłoszeń dotyczących</w:t>
      </w:r>
      <w:r>
        <w:t xml:space="preserve"> przestępstw wykorzystywania seksualnego dzieci, (d) oświadczenie, że zgłaszający działa w dobrej wierze, a informacje są prawdziwe i kompletne.</w:t>
      </w:r>
    </w:p>
    <w:p w:rsidR="00302C56" w:rsidRDefault="00BB7847">
      <w:pPr>
        <w:pStyle w:val="Compact"/>
        <w:numPr>
          <w:ilvl w:val="0"/>
          <w:numId w:val="12"/>
        </w:numPr>
        <w:spacing w:after="60"/>
      </w:pPr>
      <w:r>
        <w:t>Operator niezwłocznie potwierdza otrzymanie zgłoszenia, rozpatruje je z należytą starannością, w sposób termino</w:t>
      </w:r>
      <w:r>
        <w:t>wy, niearbitralny i obiektywny, oraz informuje zgłaszającego o swojej decyzji i dostępnych środkach odwoławczych.</w:t>
      </w:r>
    </w:p>
    <w:p w:rsidR="00302C56" w:rsidRDefault="00BB7847">
      <w:pPr>
        <w:pStyle w:val="Compact"/>
        <w:numPr>
          <w:ilvl w:val="0"/>
          <w:numId w:val="12"/>
        </w:numPr>
        <w:spacing w:after="60"/>
      </w:pPr>
      <w:r>
        <w:t xml:space="preserve">Operator może usunąć lub zablokować treść oraz ograniczyć, zawiesić lub zablokować Konto na zasadach z § 10. Treści zawierające Dane Pacjenta </w:t>
      </w:r>
      <w:r>
        <w:t>mogą być usunięte bez uprzedniego powiadomienia (§ 7 ust. 5).</w:t>
      </w:r>
    </w:p>
    <w:p w:rsidR="00302C56" w:rsidRDefault="00BB7847">
      <w:pPr>
        <w:pStyle w:val="Compact"/>
        <w:numPr>
          <w:ilvl w:val="0"/>
          <w:numId w:val="12"/>
        </w:numPr>
        <w:spacing w:after="60"/>
      </w:pPr>
      <w:r>
        <w:t>Punktem kontaktowym dla Użytkowników oraz organów w rozumieniu rozporządzenia (UE) 2022/2065 (akt o usługach cyfrowych) jest adres e-mail pomoc@</w:t>
      </w:r>
      <w:r w:rsidR="00392FC6">
        <w:t>Labbi</w:t>
      </w:r>
      <w:r>
        <w:t>.pl. Komunikacja odbywa się w języku polsk</w:t>
      </w:r>
      <w:r>
        <w:t>im.</w:t>
      </w:r>
    </w:p>
    <w:p w:rsidR="00302C56" w:rsidRDefault="00BB7847">
      <w:pPr>
        <w:pStyle w:val="Nagwek1"/>
      </w:pPr>
      <w:bookmarkStart w:id="9" w:name="X297c6596a87d4e84722b9856560bdea0164bde1"/>
      <w:bookmarkEnd w:id="8"/>
      <w:r>
        <w:lastRenderedPageBreak/>
        <w:t>§ 10. Zawieszenie i blokada Konta oraz ograniczenie treści</w:t>
      </w:r>
    </w:p>
    <w:p w:rsidR="00302C56" w:rsidRDefault="00BB7847">
      <w:pPr>
        <w:pStyle w:val="Compact"/>
        <w:numPr>
          <w:ilvl w:val="0"/>
          <w:numId w:val="13"/>
        </w:numPr>
        <w:spacing w:after="60"/>
      </w:pPr>
      <w:r>
        <w:t>Operator może usunąć lub zablokować treść oraz ograniczyć funkcje, zawiesić lub zablokować Konto, jeżeli:</w:t>
      </w:r>
    </w:p>
    <w:p w:rsidR="00302C56" w:rsidRDefault="00BB7847">
      <w:pPr>
        <w:pStyle w:val="Compact"/>
        <w:numPr>
          <w:ilvl w:val="1"/>
          <w:numId w:val="14"/>
        </w:numPr>
        <w:spacing w:after="60"/>
      </w:pPr>
      <w:r>
        <w:t>treść lub działanie jest niezgodne z prawem lub Regulaminem,</w:t>
      </w:r>
    </w:p>
    <w:p w:rsidR="00302C56" w:rsidRDefault="00BB7847">
      <w:pPr>
        <w:pStyle w:val="Compact"/>
        <w:numPr>
          <w:ilvl w:val="1"/>
          <w:numId w:val="14"/>
        </w:numPr>
        <w:spacing w:after="60"/>
      </w:pPr>
      <w:r>
        <w:t>Użytkownik podał nieprawdz</w:t>
      </w:r>
      <w:r>
        <w:t>iwe dane lub nie przeszedł weryfikacji (§ 5 ust. 3),</w:t>
      </w:r>
    </w:p>
    <w:p w:rsidR="00302C56" w:rsidRDefault="00BB7847">
      <w:pPr>
        <w:pStyle w:val="Compact"/>
        <w:numPr>
          <w:ilvl w:val="1"/>
          <w:numId w:val="14"/>
        </w:numPr>
        <w:spacing w:after="60"/>
      </w:pPr>
      <w:r>
        <w:t>istnieje uzasadnione podejrzenie nieuprawnionego dostępu do Konta,</w:t>
      </w:r>
    </w:p>
    <w:p w:rsidR="00302C56" w:rsidRDefault="00BB7847">
      <w:pPr>
        <w:pStyle w:val="Compact"/>
        <w:numPr>
          <w:ilvl w:val="1"/>
          <w:numId w:val="14"/>
        </w:numPr>
        <w:spacing w:after="60"/>
      </w:pPr>
      <w:r>
        <w:t>Użytkownik wprowadził Dane Pacjenta wbrew § 7 lub w inny sposób poważnie bądź wielokrotnie naruszył Regulamin, w tym przez spam, scrapin</w:t>
      </w:r>
      <w:r>
        <w:t>g, manipulowanie opiniami lub Dostępnością albo próby obejścia zabezpieczeń lub zasad Serwisu.</w:t>
      </w:r>
    </w:p>
    <w:p w:rsidR="00302C56" w:rsidRDefault="00BB7847">
      <w:pPr>
        <w:pStyle w:val="Compact"/>
        <w:numPr>
          <w:ilvl w:val="0"/>
          <w:numId w:val="13"/>
        </w:numPr>
        <w:spacing w:after="60"/>
      </w:pPr>
      <w:r>
        <w:t>Operator działa proporcjonalnie, uwzględniając wagę i powtarzalność naruszenia. W pierwszej kolejności może zastosować łagodniejszy środek (np. usunięcie treści,</w:t>
      </w:r>
      <w:r>
        <w:t xml:space="preserve"> ostrzeżenie).</w:t>
      </w:r>
    </w:p>
    <w:p w:rsidR="00302C56" w:rsidRDefault="00BB7847">
      <w:pPr>
        <w:pStyle w:val="Compact"/>
        <w:numPr>
          <w:ilvl w:val="0"/>
          <w:numId w:val="13"/>
        </w:numPr>
        <w:spacing w:after="60"/>
      </w:pPr>
      <w:r>
        <w:t>Operator informuje Użytkownika o ograniczeniu treści, ograniczeniu funkcji, zawieszeniu lub zablokowaniu Konta najpóźniej z chwilą wejścia decyzji w życie, w wiadomości e-mail wskazującej: rodzaj środka i jego zakres oraz okres obowiązywania</w:t>
      </w:r>
      <w:r>
        <w:t>, fakty i okoliczności będące podstawą decyzji, podstawę prawną lub postanowienie Regulaminu, informację o tym, czy decyzję podjęto z użyciem środków zautomatyzowanych, oraz sposób odwołania się. Obowiązek ten nie dotyczy sytuacji, w których wyłącza go pra</w:t>
      </w:r>
      <w:r>
        <w:t>wo lub zagrożenie bezpieczeństwa albo gdy Operator nie zna danych kontaktowych Użytkownika.</w:t>
      </w:r>
    </w:p>
    <w:p w:rsidR="00302C56" w:rsidRDefault="00BB7847">
      <w:pPr>
        <w:pStyle w:val="Compact"/>
        <w:numPr>
          <w:ilvl w:val="0"/>
          <w:numId w:val="13"/>
        </w:numPr>
        <w:spacing w:after="60"/>
      </w:pPr>
      <w:r>
        <w:t>Użytkownik może złożyć sprzeciw wobec decyzji w terminie 6 miesięcy od jej otrzymania, na adres pomoc@</w:t>
      </w:r>
      <w:r w:rsidR="00392FC6">
        <w:t>Labbi</w:t>
      </w:r>
      <w:r>
        <w:t xml:space="preserve">.pl. Operator rozpatruje sprzeciw w sposób terminowy, </w:t>
      </w:r>
      <w:r>
        <w:t>niedyskryminacyjny i staranny, nie później niż w terminie 14 dni, a decyzję w sprawie sprzeciwu podejmuje osoba rozstrzygająca ponownie, nie opierając się wyłącznie na środkach zautomatyzowanych.</w:t>
      </w:r>
    </w:p>
    <w:p w:rsidR="00302C56" w:rsidRDefault="00BB7847">
      <w:pPr>
        <w:pStyle w:val="Compact"/>
        <w:numPr>
          <w:ilvl w:val="0"/>
          <w:numId w:val="13"/>
        </w:numPr>
        <w:spacing w:after="60"/>
      </w:pPr>
      <w:r>
        <w:t>Jeśli sprzeciw zostanie uwzględniony lub podstawy blokady us</w:t>
      </w:r>
      <w:r>
        <w:t>taną, Operator przywraca treść lub Konto.</w:t>
      </w:r>
    </w:p>
    <w:p w:rsidR="00302C56" w:rsidRDefault="00BB7847">
      <w:pPr>
        <w:pStyle w:val="Compact"/>
        <w:numPr>
          <w:ilvl w:val="0"/>
          <w:numId w:val="13"/>
        </w:numPr>
        <w:spacing w:after="60"/>
      </w:pPr>
      <w:r>
        <w:t xml:space="preserve">Zawieszenie Konta oznacza czasowe wstrzymanie możliwości zamieszczania Zleceń, ich przyjmowania i wysyłania wiadomości; Użytkownik może nadal przeglądać historię i eksportować dane. Zablokowanie Konta oznacza brak </w:t>
      </w:r>
      <w:r>
        <w:t>możliwości zalogowania, z zastrzeżeniem prawa Użytkownika do uzyskania eksportu danych na żądanie.</w:t>
      </w:r>
    </w:p>
    <w:p w:rsidR="00302C56" w:rsidRDefault="00BB7847">
      <w:pPr>
        <w:pStyle w:val="Nagwek1"/>
      </w:pPr>
      <w:bookmarkStart w:id="10" w:name="odpowiedzialność"/>
      <w:bookmarkEnd w:id="9"/>
      <w:r>
        <w:t>§ 11. Odpowiedzialność</w:t>
      </w:r>
    </w:p>
    <w:p w:rsidR="00302C56" w:rsidRDefault="00BB7847">
      <w:pPr>
        <w:pStyle w:val="Compact"/>
        <w:numPr>
          <w:ilvl w:val="0"/>
          <w:numId w:val="15"/>
        </w:numPr>
        <w:spacing w:after="60"/>
      </w:pPr>
      <w:r>
        <w:t>Operator odpowiada za prawidłowe działanie Serwisu zgodnie z Regulaminem, z zastrzeżeniem przerw technicznych (§ 3 ust. 6) oraz okoliczności, za które nie ponosi odpowiedzialności.</w:t>
      </w:r>
    </w:p>
    <w:p w:rsidR="00302C56" w:rsidRDefault="00BB7847">
      <w:pPr>
        <w:pStyle w:val="Compact"/>
        <w:numPr>
          <w:ilvl w:val="0"/>
          <w:numId w:val="15"/>
        </w:numPr>
        <w:spacing w:after="60"/>
      </w:pPr>
      <w:r>
        <w:t>Operator nie ponosi odpowiedzialności za:</w:t>
      </w:r>
    </w:p>
    <w:p w:rsidR="00302C56" w:rsidRDefault="00BB7847">
      <w:pPr>
        <w:pStyle w:val="Compact"/>
        <w:numPr>
          <w:ilvl w:val="1"/>
          <w:numId w:val="16"/>
        </w:numPr>
        <w:spacing w:after="60"/>
      </w:pPr>
      <w:r>
        <w:t>wykonanie lub niewykonanie, jakoś</w:t>
      </w:r>
      <w:r>
        <w:t>ć i terminowość prac protetycznych oraz inne działania i zaniechania Gabinetów i Pracowni,</w:t>
      </w:r>
    </w:p>
    <w:p w:rsidR="00302C56" w:rsidRDefault="00BB7847">
      <w:pPr>
        <w:pStyle w:val="Compact"/>
        <w:numPr>
          <w:ilvl w:val="1"/>
          <w:numId w:val="16"/>
        </w:numPr>
        <w:spacing w:after="60"/>
      </w:pPr>
      <w:r>
        <w:t>treść Zleceń, Profili, Dostępności i wiadomości zamieszczanych przez Użytkowników oraz prawdziwość podanych przez nich danych,</w:t>
      </w:r>
    </w:p>
    <w:p w:rsidR="00302C56" w:rsidRDefault="00BB7847">
      <w:pPr>
        <w:pStyle w:val="Compact"/>
        <w:numPr>
          <w:ilvl w:val="1"/>
          <w:numId w:val="16"/>
        </w:numPr>
        <w:spacing w:after="60"/>
      </w:pPr>
      <w:r>
        <w:t xml:space="preserve">rozliczenia, płatności i spory między </w:t>
      </w:r>
      <w:r>
        <w:t>Użytkownikami,</w:t>
      </w:r>
    </w:p>
    <w:p w:rsidR="00302C56" w:rsidRDefault="00BB7847">
      <w:pPr>
        <w:pStyle w:val="Compact"/>
        <w:numPr>
          <w:ilvl w:val="1"/>
          <w:numId w:val="16"/>
        </w:numPr>
        <w:spacing w:after="60"/>
      </w:pPr>
      <w:r>
        <w:t>skutki medyczne i regulacyjne prac protetycznych, w tym zgodność wyrobów z przepisami,</w:t>
      </w:r>
    </w:p>
    <w:p w:rsidR="00302C56" w:rsidRDefault="00BB7847">
      <w:pPr>
        <w:pStyle w:val="Compact"/>
        <w:numPr>
          <w:ilvl w:val="1"/>
          <w:numId w:val="16"/>
        </w:numPr>
        <w:spacing w:after="60"/>
      </w:pPr>
      <w:r>
        <w:t>brak zainteresowania Zleceniem, brak dostępnej Pracowni lub niezawarcie Umowy Wykonania,</w:t>
      </w:r>
    </w:p>
    <w:p w:rsidR="00302C56" w:rsidRDefault="00BB7847">
      <w:pPr>
        <w:pStyle w:val="Compact"/>
        <w:numPr>
          <w:ilvl w:val="1"/>
          <w:numId w:val="16"/>
        </w:numPr>
        <w:spacing w:after="60"/>
      </w:pPr>
      <w:r>
        <w:lastRenderedPageBreak/>
        <w:t>niedostępność Serwisu spowodowaną siłą wyższą, awarią usług dosta</w:t>
      </w:r>
      <w:r>
        <w:t>wców zewnętrznych lub działaniami osób trzecich, o ile Operator dochował należytej staranności.</w:t>
      </w:r>
    </w:p>
    <w:p w:rsidR="00302C56" w:rsidRDefault="00BB7847">
      <w:pPr>
        <w:pStyle w:val="Compact"/>
        <w:numPr>
          <w:ilvl w:val="0"/>
          <w:numId w:val="15"/>
        </w:numPr>
        <w:spacing w:after="60"/>
      </w:pPr>
      <w:r>
        <w:t>Odpowiedzialność Operatora wobec Użytkownika jest ograniczona do rzeczywistej szkody (strat poniesionych) i nie obejmuje utraconych korzyści w zakresie, w jakim</w:t>
      </w:r>
      <w:r>
        <w:t xml:space="preserve"> pozwala na to prawo. Łączna odpowiedzialność z tytułu zdarzeń w danym roku kalendarzowym jest ograniczona do kwoty 200 zł albo, jeżeli Użytkownik ponosił opłaty za korzystanie z Serwisu, do wysokości opłat uiszczonych w ciągu 12 miesięcy poprzedzających z</w:t>
      </w:r>
      <w:r>
        <w:t>darzenie, w zależności od tego, która kwota jest wyższa.</w:t>
      </w:r>
    </w:p>
    <w:p w:rsidR="00302C56" w:rsidRDefault="00BB7847">
      <w:pPr>
        <w:pStyle w:val="Compact"/>
        <w:numPr>
          <w:ilvl w:val="0"/>
          <w:numId w:val="15"/>
        </w:numPr>
        <w:spacing w:after="60"/>
      </w:pPr>
      <w:r>
        <w:t>Ograniczenia z ust. 3 nie dotyczą szkody wyrządzonej umyślnie lub wskutek rażącego niedbalstwa, szkody na osobie ani innych przypadków, w których prawo wyłącza taką możliwość.</w:t>
      </w:r>
    </w:p>
    <w:p w:rsidR="00302C56" w:rsidRDefault="00BB7847">
      <w:pPr>
        <w:pStyle w:val="Compact"/>
        <w:numPr>
          <w:ilvl w:val="0"/>
          <w:numId w:val="15"/>
        </w:numPr>
        <w:spacing w:after="60"/>
      </w:pPr>
      <w:r>
        <w:t>Użytkownik odpowiada wo</w:t>
      </w:r>
      <w:r>
        <w:t>bec Operatora i osób trzecich za szkody wynikające z naruszenia Regulaminu lub prawa, w szczególności z wprowadzenia Danych Pacjenta wbrew § 7, i w granicach dozwolonych prawem zwolni Operatora z roszczeń osób trzecich wynikających z jego działań lub zanie</w:t>
      </w:r>
      <w:r>
        <w:t>chań, w tym pokryje uzasadnione koszty obrony, jeżeli Operator niezwłocznie go o roszczeniu poinformuje.</w:t>
      </w:r>
    </w:p>
    <w:p w:rsidR="00302C56" w:rsidRDefault="00BB7847">
      <w:pPr>
        <w:pStyle w:val="Compact"/>
        <w:numPr>
          <w:ilvl w:val="0"/>
          <w:numId w:val="15"/>
        </w:numPr>
        <w:spacing w:after="60"/>
      </w:pPr>
      <w:r>
        <w:t>Użytkownik odpowiada za zachowanie wymaganej prawem dokumentacji dotyczącej Zleceń i prac protetycznych. Serwis nie jest archiwum dokumentacji medyczne</w:t>
      </w:r>
      <w:r>
        <w:t>j ani dokumentacji wyrobów medycznych i Operator nie gwarantuje przechowywania danych po usunięciu Konta.</w:t>
      </w:r>
    </w:p>
    <w:p w:rsidR="00302C56" w:rsidRDefault="00BB7847">
      <w:pPr>
        <w:pStyle w:val="Nagwek1"/>
      </w:pPr>
      <w:bookmarkStart w:id="11" w:name="własność-intelektualna-i-licencja"/>
      <w:bookmarkStart w:id="12" w:name="_GoBack"/>
      <w:bookmarkEnd w:id="10"/>
      <w:bookmarkEnd w:id="12"/>
      <w:r>
        <w:t>§ 12. Własność intelektualna i licencja</w:t>
      </w:r>
    </w:p>
    <w:p w:rsidR="00302C56" w:rsidRDefault="00BB7847">
      <w:pPr>
        <w:pStyle w:val="Compact"/>
        <w:numPr>
          <w:ilvl w:val="0"/>
          <w:numId w:val="17"/>
        </w:numPr>
        <w:spacing w:after="60"/>
      </w:pPr>
      <w:r>
        <w:t xml:space="preserve">Wszelkie prawa do Serwisu, jego oprogramowania, układu, grafiki, nazwy i znaków </w:t>
      </w:r>
      <w:r w:rsidR="00392FC6">
        <w:t>Labbi</w:t>
      </w:r>
      <w:r>
        <w:t xml:space="preserve"> przysługują Operatoro</w:t>
      </w:r>
      <w:r>
        <w:t>wi lub jego licencjodawcom. Użytkownik otrzymuje niewyłączne, nieprzenoszalne prawo do korzystania z Serwisu na potrzeby swojej działalności na czas trwania umowy, w zakresie wynikającym z Regulaminu.</w:t>
      </w:r>
    </w:p>
    <w:p w:rsidR="00302C56" w:rsidRDefault="00BB7847">
      <w:pPr>
        <w:pStyle w:val="Compact"/>
        <w:numPr>
          <w:ilvl w:val="0"/>
          <w:numId w:val="17"/>
        </w:numPr>
        <w:spacing w:after="60"/>
      </w:pPr>
      <w:r>
        <w:t>Prawa do treści zamieszczonych przez Użytkownika pozost</w:t>
      </w:r>
      <w:r>
        <w:t>ają przy Użytkowniku lub uprawnionym podmiocie. Użytkownik udziela Operatorowi niewyłącznej, nieodpłatnej, nieograniczonej terytorialnie licencji na przechowywanie, utrwalanie, wyświetlanie i przekazywanie tych treści w zakresie niezbędnym do świadczenia S</w:t>
      </w:r>
      <w:r>
        <w:t>erwisu, w tym udostępnienia Zlecenia Pracowni oraz wyświetlania Profilu, na czas korzystania z Konta oraz okres retencji opisany w Polityce Prywatności.</w:t>
      </w:r>
    </w:p>
    <w:p w:rsidR="00302C56" w:rsidRDefault="00BB7847">
      <w:pPr>
        <w:pStyle w:val="Compact"/>
        <w:numPr>
          <w:ilvl w:val="0"/>
          <w:numId w:val="17"/>
        </w:numPr>
        <w:spacing w:after="60"/>
      </w:pPr>
      <w:r>
        <w:t xml:space="preserve">Operator może wykorzystywać dane o korzystaniu z Serwisu w postaci zanonimizowanej lub zagregowanej do </w:t>
      </w:r>
      <w:r>
        <w:t>statystyk i rozwoju Serwisu.</w:t>
      </w:r>
    </w:p>
    <w:p w:rsidR="00302C56" w:rsidRDefault="00BB7847">
      <w:pPr>
        <w:pStyle w:val="Compact"/>
        <w:numPr>
          <w:ilvl w:val="0"/>
          <w:numId w:val="17"/>
        </w:numPr>
        <w:spacing w:after="60"/>
      </w:pPr>
      <w:r>
        <w:t>Użytkownik oświadcza, że ma prawo do zamieszczania treści w Serwisie i że ich wykorzystanie zgodnie z Regulaminem nie narusza praw osób trzecich.</w:t>
      </w:r>
    </w:p>
    <w:p w:rsidR="00302C56" w:rsidRDefault="00BB7847">
      <w:pPr>
        <w:pStyle w:val="Compact"/>
        <w:numPr>
          <w:ilvl w:val="0"/>
          <w:numId w:val="17"/>
        </w:numPr>
        <w:spacing w:after="60"/>
      </w:pPr>
      <w:r>
        <w:t>Prawa do prac wykonanych w ramach Umowy Wykonania regulują ta umowa oraz przepisy</w:t>
      </w:r>
      <w:r>
        <w:t xml:space="preserve"> prawa, a nie Regulamin.</w:t>
      </w:r>
    </w:p>
    <w:p w:rsidR="00302C56" w:rsidRDefault="00BB7847">
      <w:pPr>
        <w:pStyle w:val="Nagwek1"/>
      </w:pPr>
      <w:bookmarkStart w:id="13" w:name="reklamacje-i-skargi"/>
      <w:bookmarkEnd w:id="11"/>
      <w:r>
        <w:t>§ 13. Reklamacje i skargi</w:t>
      </w:r>
    </w:p>
    <w:p w:rsidR="00302C56" w:rsidRDefault="00BB7847">
      <w:pPr>
        <w:pStyle w:val="Compact"/>
        <w:numPr>
          <w:ilvl w:val="0"/>
          <w:numId w:val="18"/>
        </w:numPr>
        <w:spacing w:after="60"/>
      </w:pPr>
      <w:r>
        <w:t>Użytkownik może składać reklamacje dotyczące niewykonania lub nienależytego wykonania usług przez Operatora:</w:t>
      </w:r>
    </w:p>
    <w:p w:rsidR="00302C56" w:rsidRDefault="00BB7847">
      <w:pPr>
        <w:pStyle w:val="Compact"/>
        <w:numPr>
          <w:ilvl w:val="1"/>
          <w:numId w:val="19"/>
        </w:numPr>
        <w:spacing w:after="60"/>
      </w:pPr>
      <w:r>
        <w:t>e-mailem na adres pomoc@</w:t>
      </w:r>
      <w:r w:rsidR="00392FC6">
        <w:t>Labbi</w:t>
      </w:r>
      <w:r>
        <w:t>.pl,</w:t>
      </w:r>
    </w:p>
    <w:p w:rsidR="00302C56" w:rsidRDefault="00BB7847">
      <w:pPr>
        <w:pStyle w:val="Compact"/>
        <w:numPr>
          <w:ilvl w:val="1"/>
          <w:numId w:val="19"/>
        </w:numPr>
        <w:spacing w:after="60"/>
      </w:pPr>
      <w:r>
        <w:t>listem poleconym na adres Operatora (ul. Sendlerowej 51, 48</w:t>
      </w:r>
      <w:r>
        <w:t xml:space="preserve">-300 Nysa) z dopiskiem „Reklamacja </w:t>
      </w:r>
      <w:r w:rsidR="00392FC6">
        <w:t>Labbi</w:t>
      </w:r>
      <w:r>
        <w:t>”.</w:t>
      </w:r>
    </w:p>
    <w:p w:rsidR="00302C56" w:rsidRDefault="00BB7847">
      <w:pPr>
        <w:pStyle w:val="Compact"/>
        <w:numPr>
          <w:ilvl w:val="0"/>
          <w:numId w:val="18"/>
        </w:numPr>
        <w:spacing w:after="60"/>
      </w:pPr>
      <w:r>
        <w:lastRenderedPageBreak/>
        <w:t>Reklamacja powinna zawierać co najmniej: nazwę i NIP Użytkownika oraz adres e-mail przypisany do Konta, opis problemu wraz z datą jego wystąpienia oraz żądanie Użytkownika.</w:t>
      </w:r>
    </w:p>
    <w:p w:rsidR="00302C56" w:rsidRDefault="00BB7847">
      <w:pPr>
        <w:pStyle w:val="Compact"/>
        <w:numPr>
          <w:ilvl w:val="0"/>
          <w:numId w:val="18"/>
        </w:numPr>
        <w:spacing w:after="60"/>
      </w:pPr>
      <w:r>
        <w:t xml:space="preserve">Jeżeli reklamacja jest niekompletna, </w:t>
      </w:r>
      <w:r>
        <w:t>Operator wezwie do jej uzupełnienia.</w:t>
      </w:r>
    </w:p>
    <w:p w:rsidR="00302C56" w:rsidRDefault="00BB7847">
      <w:pPr>
        <w:pStyle w:val="Compact"/>
        <w:numPr>
          <w:ilvl w:val="0"/>
          <w:numId w:val="18"/>
        </w:numPr>
        <w:spacing w:after="60"/>
      </w:pPr>
      <w:r>
        <w:t>Operator rozpatruje reklamację w terminie 14 dni od otrzymania kompletnej reklamacji i informuje o rozstrzygnięciu e-mailem. Nierozpatrzenie reklamacji w tym terminie nie oznacza jej uwzględnienia.</w:t>
      </w:r>
    </w:p>
    <w:p w:rsidR="00302C56" w:rsidRDefault="00BB7847">
      <w:pPr>
        <w:pStyle w:val="Compact"/>
        <w:numPr>
          <w:ilvl w:val="0"/>
          <w:numId w:val="18"/>
        </w:numPr>
        <w:spacing w:after="60"/>
      </w:pPr>
      <w:r>
        <w:t>Reklamacje i skargi dotyczące sporów między Gabinetem a Pracownią (jakość pracy, termin, cena, płatność) nie dotyczą Operatora i powinny być kierowane do drugiej strony Umowy Wykonania.</w:t>
      </w:r>
    </w:p>
    <w:p w:rsidR="00302C56" w:rsidRDefault="00BB7847">
      <w:pPr>
        <w:pStyle w:val="Compact"/>
        <w:numPr>
          <w:ilvl w:val="0"/>
          <w:numId w:val="18"/>
        </w:numPr>
        <w:spacing w:after="60"/>
      </w:pPr>
      <w:r>
        <w:t>Sprzeciwy wobec decyzji o ograniczeniu treści lub Konta składa się w t</w:t>
      </w:r>
      <w:r>
        <w:t>rybie § 10 ust. 4. Użytkownik może ponadto złożyć skargę do właściwego organu nadzorującego stosowanie aktu o usługach cyfrowych w Polsce (Prezes Urzędu Komunikacji Elektronicznej jako koordynator ds. usług cyfrowych).</w:t>
      </w:r>
    </w:p>
    <w:p w:rsidR="00302C56" w:rsidRDefault="00BB7847">
      <w:pPr>
        <w:pStyle w:val="Compact"/>
        <w:numPr>
          <w:ilvl w:val="0"/>
          <w:numId w:val="18"/>
        </w:numPr>
        <w:spacing w:after="60"/>
      </w:pPr>
      <w:r>
        <w:t>Strony dążą do polubownego rozwiązani</w:t>
      </w:r>
      <w:r>
        <w:t>a sporów, w tym przez negocjacje lub mediację. Rozstrzygnięcie sporu przez sąd jest możliwe niezależnie od skorzystania z procedury reklamacyjnej.</w:t>
      </w:r>
    </w:p>
    <w:p w:rsidR="00302C56" w:rsidRDefault="00BB7847">
      <w:pPr>
        <w:pStyle w:val="Nagwek1"/>
      </w:pPr>
      <w:bookmarkStart w:id="14" w:name="zmiany-regulaminu"/>
      <w:bookmarkEnd w:id="13"/>
      <w:r>
        <w:t>§ 14. Zmiany Regulaminu</w:t>
      </w:r>
    </w:p>
    <w:p w:rsidR="00302C56" w:rsidRDefault="00BB7847">
      <w:pPr>
        <w:pStyle w:val="Compact"/>
        <w:numPr>
          <w:ilvl w:val="0"/>
          <w:numId w:val="20"/>
        </w:numPr>
        <w:spacing w:after="60"/>
      </w:pPr>
      <w:r>
        <w:t>Operator może zmienić Regulamin z ważnych przyczyn, w szczególności:</w:t>
      </w:r>
    </w:p>
    <w:p w:rsidR="00302C56" w:rsidRDefault="00BB7847">
      <w:pPr>
        <w:pStyle w:val="Compact"/>
        <w:numPr>
          <w:ilvl w:val="1"/>
          <w:numId w:val="21"/>
        </w:numPr>
        <w:spacing w:after="60"/>
      </w:pPr>
      <w:r>
        <w:t>zmiany przepisów</w:t>
      </w:r>
      <w:r>
        <w:t xml:space="preserve"> prawa, orzecznictwa lub wytycznych organów,</w:t>
      </w:r>
    </w:p>
    <w:p w:rsidR="00302C56" w:rsidRDefault="00BB7847">
      <w:pPr>
        <w:pStyle w:val="Compact"/>
        <w:numPr>
          <w:ilvl w:val="1"/>
          <w:numId w:val="21"/>
        </w:numPr>
        <w:spacing w:after="60"/>
      </w:pPr>
      <w:r>
        <w:t>poprawy bezpieczeństwa Serwisu i przeciwdziałania nadużyciom,</w:t>
      </w:r>
    </w:p>
    <w:p w:rsidR="00302C56" w:rsidRDefault="00BB7847">
      <w:pPr>
        <w:pStyle w:val="Compact"/>
        <w:numPr>
          <w:ilvl w:val="1"/>
          <w:numId w:val="21"/>
        </w:numPr>
        <w:spacing w:after="60"/>
      </w:pPr>
      <w:r>
        <w:t>zmiany, rozwoju lub wprowadzenia nowych funkcji Serwisu, w tym aplikacji mobilnej,</w:t>
      </w:r>
    </w:p>
    <w:p w:rsidR="00302C56" w:rsidRDefault="00BB7847">
      <w:pPr>
        <w:pStyle w:val="Compact"/>
        <w:numPr>
          <w:ilvl w:val="1"/>
          <w:numId w:val="21"/>
        </w:numPr>
        <w:spacing w:after="60"/>
      </w:pPr>
      <w:r>
        <w:t>zmian technicznych, organizacyjnych lub zmiany dostawców Operatora,</w:t>
      </w:r>
    </w:p>
    <w:p w:rsidR="00302C56" w:rsidRDefault="00BB7847">
      <w:pPr>
        <w:pStyle w:val="Compact"/>
        <w:numPr>
          <w:ilvl w:val="1"/>
          <w:numId w:val="21"/>
        </w:numPr>
        <w:spacing w:after="60"/>
      </w:pPr>
      <w:r>
        <w:t>zmiany cen lub zakresu odpłatności (z zachowaniem § 8).</w:t>
      </w:r>
    </w:p>
    <w:p w:rsidR="00302C56" w:rsidRDefault="00BB7847">
      <w:pPr>
        <w:pStyle w:val="Compact"/>
        <w:numPr>
          <w:ilvl w:val="0"/>
          <w:numId w:val="20"/>
        </w:numPr>
        <w:spacing w:after="60"/>
      </w:pPr>
      <w:r>
        <w:t xml:space="preserve">O zmianie Operator informuje Użytkowników e-mailem na adres Konta oraz w Serwisie, z wyprzedzeniem co najmniej 14 dni przed wejściem zmiany w życie. Aktualny Regulamin jest dostępny w Serwisie w formie umożliwiającej jego pobranie. Operator przechowuje i udostępnia na żądanie poprzednie wersje Regulaminu.</w:t>
      </w:r>
    </w:p>
    <w:p w:rsidR="00302C56" w:rsidRDefault="00BB7847">
      <w:pPr>
        <w:pStyle w:val="Compact"/>
        <w:numPr>
          <w:ilvl w:val="0"/>
          <w:numId w:val="20"/>
        </w:numPr>
        <w:spacing w:after="60"/>
      </w:pPr>
      <w:r>
        <w:t>Użytkownik, który nie akceptuje zmian, może wypowiedzieć umowę ze skutkiem na dzi</w:t>
      </w:r>
      <w:r>
        <w:t>eń poprzedzający wejście zmian w życie, składając oświadczenie na adres pomoc@</w:t>
      </w:r>
      <w:r w:rsidR="00392FC6">
        <w:t>Labbi</w:t>
      </w:r>
      <w:r>
        <w:t>.pl lub usuwając Konto. Brak wypowiedzenia i dalsze korzystanie z Serwisu po wejściu zmian w życie oznaczają ich akceptację.</w:t>
      </w:r>
    </w:p>
    <w:p w:rsidR="00302C56" w:rsidRDefault="00BB7847">
      <w:pPr>
        <w:pStyle w:val="Compact"/>
        <w:numPr>
          <w:ilvl w:val="0"/>
          <w:numId w:val="20"/>
        </w:numPr>
        <w:spacing w:after="60"/>
      </w:pPr>
      <w:r>
        <w:t>Operator może wprowadzić zmianę ze skutkiem n</w:t>
      </w:r>
      <w:r>
        <w:t>atychmiastowym, jeżeli wymaga tego przepis prawa lub konieczne jest przeciwdziałanie bezpośredniemu zagrożeniu bezpieczeństwa Serwisu lub Użytkowników.</w:t>
      </w:r>
    </w:p>
    <w:p w:rsidR="00302C56" w:rsidRDefault="00BB7847">
      <w:pPr>
        <w:pStyle w:val="Compact"/>
        <w:numPr>
          <w:ilvl w:val="0"/>
          <w:numId w:val="20"/>
        </w:numPr>
        <w:spacing w:after="60"/>
      </w:pPr>
      <w:r>
        <w:t>Zmiana nie wpływa na opłacony okres rozliczeniowy ani na Zlecenia przyjęte przed wejściem zmiany w życie</w:t>
      </w:r>
      <w:r>
        <w:t>, do których stosuje się dotychczasowe postanowienia.</w:t>
      </w:r>
    </w:p>
    <w:p w:rsidR="00302C56" w:rsidRDefault="00BB7847">
      <w:pPr>
        <w:pStyle w:val="Nagwek1"/>
      </w:pPr>
      <w:bookmarkStart w:id="15" w:name="Xb216e0a56f9f4e02367413bfd6779bfed0ba1fe"/>
      <w:bookmarkEnd w:id="14"/>
      <w:r>
        <w:t>§ 15. Rozwiązanie umowy, eksport danych i zmiana dostawcy</w:t>
      </w:r>
    </w:p>
    <w:p w:rsidR="00302C56" w:rsidRDefault="00BB7847">
      <w:pPr>
        <w:pStyle w:val="Compact"/>
        <w:numPr>
          <w:ilvl w:val="0"/>
          <w:numId w:val="22"/>
        </w:numPr>
        <w:spacing w:after="60"/>
      </w:pPr>
      <w:r>
        <w:t>Użytkownik może rozwiązać umowę w każdej chwili bez okresu wypowiedzenia, usuwając Konto w ustawieniach lub składając oświadczenie na adres pomo</w:t>
      </w:r>
      <w:r>
        <w:t>c@</w:t>
      </w:r>
      <w:r w:rsidR="00392FC6">
        <w:t>Labbi</w:t>
      </w:r>
      <w:r>
        <w:t>.pl.</w:t>
      </w:r>
    </w:p>
    <w:p w:rsidR="00302C56" w:rsidRDefault="00BB7847">
      <w:pPr>
        <w:pStyle w:val="Compact"/>
        <w:numPr>
          <w:ilvl w:val="0"/>
          <w:numId w:val="22"/>
        </w:numPr>
        <w:spacing w:after="60"/>
      </w:pPr>
      <w:r>
        <w:t>Operator może wypowiedzieć umowę z zachowaniem 30-dniowego okresu wypowiedzenia z ważnych przyczyn, które wskaże w trwałej formie (e-mail). Ważną przyczyną jest w szczególności zmiana przepisów, zaprzestanie świadczenia Serwisu lub nieaktywn</w:t>
      </w:r>
      <w:r>
        <w:t>ość Konta przez 24 miesiące, o której Operator uprzedzi Użytkownika e-mailem co najmniej na 30 dni przed usunięciem.</w:t>
      </w:r>
    </w:p>
    <w:p w:rsidR="00302C56" w:rsidRDefault="00BB7847">
      <w:pPr>
        <w:pStyle w:val="Compact"/>
        <w:numPr>
          <w:ilvl w:val="0"/>
          <w:numId w:val="22"/>
        </w:numPr>
        <w:spacing w:after="60"/>
      </w:pPr>
      <w:r>
        <w:lastRenderedPageBreak/>
        <w:t>Okres wypowiedzenia nie obowiązuje, jeżeli Użytkownik poważnie lub wielokrotnie naruszył Regulamin lub prawo, w tym § 7, jeżeli Operator je</w:t>
      </w:r>
      <w:r>
        <w:t>st do tego zobowiązany przepisami prawa lub istnieje uzasadniona potrzeba natychmiastowego zakończenia umowy ze względu na bezpieczeństwo Serwisu lub Użytkowników.</w:t>
      </w:r>
    </w:p>
    <w:p w:rsidR="00302C56" w:rsidRDefault="00BB7847">
      <w:pPr>
        <w:pStyle w:val="Compact"/>
        <w:numPr>
          <w:ilvl w:val="0"/>
          <w:numId w:val="22"/>
        </w:numPr>
        <w:spacing w:after="60"/>
      </w:pPr>
      <w:r>
        <w:t xml:space="preserve">Przed usunięciem Konta lub zakończeniem umowy Użytkownik powinien pobrać potrzebne mu dane. </w:t>
      </w:r>
      <w:r>
        <w:t xml:space="preserve">Eksport obejmuje: dane Konta i Profilu, historię Zleceń i ich statusów, treść wiadomości oraz, jeżeli dotyczy, faktury i historię opłat, w formacie ogólnodostępnym i nadającym się do odczytu maszynowego (CSV lub JSON). Eksport jest dostępny w ustawieniach </w:t>
      </w:r>
      <w:r>
        <w:t>Konta lub na żądanie wysłane na adres pomoc@</w:t>
      </w:r>
      <w:r w:rsidR="00392FC6">
        <w:t>Labbi</w:t>
      </w:r>
      <w:r>
        <w:t>.pl i jest nieodpłatny.</w:t>
      </w:r>
    </w:p>
    <w:p w:rsidR="00302C56" w:rsidRDefault="00BB7847">
      <w:pPr>
        <w:pStyle w:val="Compact"/>
        <w:numPr>
          <w:ilvl w:val="0"/>
          <w:numId w:val="22"/>
        </w:numPr>
        <w:spacing w:after="60"/>
      </w:pPr>
      <w:r>
        <w:t>Użytkownik może w każdej chwili zażądać zmiany dostawcy usługi lub przeniesienia danych z Serwisu do własnej infrastruktury. Operator zapewni w takim przypadku wsparcie w okresie p</w:t>
      </w:r>
      <w:r>
        <w:t>rzejściowym nieprzekraczającym 30 dni oraz możliwość pobrania danych z ust. 4 przez 30 dni po jego zakończeniu, bez opłat za zmianę dostawcy. Po tym okresie dane są usuwane zgodnie z Polityką Prywatności, z wyjątkiem danych, które Operator jest zobowiązany</w:t>
      </w:r>
      <w:r>
        <w:t xml:space="preserve"> lub uprawniony przechowywać z mocy prawa lub w celu dochodzenia roszczeń.</w:t>
      </w:r>
    </w:p>
    <w:p w:rsidR="00302C56" w:rsidRDefault="00BB7847">
      <w:pPr>
        <w:pStyle w:val="Compact"/>
        <w:numPr>
          <w:ilvl w:val="0"/>
          <w:numId w:val="22"/>
        </w:numPr>
        <w:spacing w:after="60"/>
      </w:pPr>
      <w:r>
        <w:t>Po zakończeniu umowy Użytkownik traci dostęp do Konta. Dane są usuwane lub anonimizowane zgodnie z Polityką Prywatności.</w:t>
      </w:r>
    </w:p>
    <w:p w:rsidR="00302C56" w:rsidRDefault="00BB7847">
      <w:pPr>
        <w:pStyle w:val="Nagwek1"/>
      </w:pPr>
      <w:bookmarkStart w:id="16" w:name="Xd7ce50879d4cf5ba18ce3e858b742473e539af1"/>
      <w:bookmarkEnd w:id="15"/>
      <w:r>
        <w:t>§ 16. Dane osobowe, poufność i postanowienia końcowe</w:t>
      </w:r>
    </w:p>
    <w:p w:rsidR="00302C56" w:rsidRDefault="00BB7847">
      <w:pPr>
        <w:pStyle w:val="Compact"/>
        <w:numPr>
          <w:ilvl w:val="0"/>
          <w:numId w:val="23"/>
        </w:numPr>
        <w:spacing w:after="60"/>
      </w:pPr>
      <w:r>
        <w:t>Operato</w:t>
      </w:r>
      <w:r>
        <w:t>r jest administratorem danych osobowych Użytkowników i Osób Upoważnionych i przetwarza je zgodnie z RODO oraz Polityką Prywatności.</w:t>
      </w:r>
    </w:p>
    <w:p w:rsidR="00302C56" w:rsidRDefault="00BB7847">
      <w:pPr>
        <w:pStyle w:val="Compact"/>
        <w:numPr>
          <w:ilvl w:val="0"/>
          <w:numId w:val="23"/>
        </w:numPr>
        <w:spacing w:after="60"/>
      </w:pPr>
      <w:r>
        <w:t>Użytkownicy zachowują w poufności informacje o drugiej stronie uzyskane w Serwisie, w tym warunki współpracy, o ile nie są o</w:t>
      </w:r>
      <w:r>
        <w:t>ne publicznie dostępne.</w:t>
      </w:r>
    </w:p>
    <w:p w:rsidR="00302C56" w:rsidRDefault="00BB7847">
      <w:pPr>
        <w:pStyle w:val="Compact"/>
        <w:numPr>
          <w:ilvl w:val="0"/>
          <w:numId w:val="23"/>
        </w:numPr>
        <w:spacing w:after="60"/>
      </w:pPr>
      <w:r>
        <w:t>Prawem właściwym jest prawo polskie.</w:t>
      </w:r>
    </w:p>
    <w:p w:rsidR="00302C56" w:rsidRDefault="00BB7847">
      <w:pPr>
        <w:pStyle w:val="Compact"/>
        <w:numPr>
          <w:ilvl w:val="0"/>
          <w:numId w:val="23"/>
        </w:numPr>
        <w:spacing w:after="60"/>
      </w:pPr>
      <w:r>
        <w:t>Spory z Użytkownikami będącymi przedsiębiorcami rozstrzyga sąd właściwy miejscowo dla siedziby Operatora, o ile przepisy bezwzględnie obowiązujące nie stanowią inaczej.</w:t>
      </w:r>
    </w:p>
    <w:p w:rsidR="00302C56" w:rsidRDefault="00BB7847">
      <w:pPr>
        <w:pStyle w:val="Compact"/>
        <w:numPr>
          <w:ilvl w:val="0"/>
          <w:numId w:val="23"/>
        </w:numPr>
        <w:spacing w:after="60"/>
      </w:pPr>
      <w:r>
        <w:t>Jeżeli którekolwiek postanowienie Regulaminu okaże się nieważne lub bezskuteczne, pozostałe postanowienia zachowują moc.</w:t>
      </w:r>
    </w:p>
    <w:p w:rsidR="00302C56" w:rsidRDefault="00BB7847">
      <w:pPr>
        <w:pStyle w:val="Compact"/>
        <w:numPr>
          <w:ilvl w:val="0"/>
          <w:numId w:val="23"/>
        </w:numPr>
        <w:spacing w:after="60"/>
      </w:pPr>
      <w:r>
        <w:t>Załączniki są integralną częścią Regulaminu.</w:t>
      </w:r>
    </w:p>
    <w:p w:rsidR="00302C56" w:rsidRDefault="00BB7847">
      <w:pPr>
        <w:pStyle w:val="Compact"/>
        <w:numPr>
          <w:ilvl w:val="0"/>
          <w:numId w:val="23"/>
        </w:numPr>
        <w:spacing w:after="60"/>
      </w:pPr>
      <w:r>
        <w:t>Kontakt z Operatorem: kontakt@</w:t>
      </w:r>
      <w:r w:rsidR="00392FC6">
        <w:t>Labbi</w:t>
      </w:r>
      <w:r>
        <w:t>.pl, pomoc@</w:t>
      </w:r>
      <w:r w:rsidR="00392FC6">
        <w:t>Labbi</w:t>
      </w:r>
      <w:r>
        <w:t>.pl, adres: ul. Sendlerowej 51, 4</w:t>
      </w:r>
      <w:r>
        <w:t>8-300 Nysa.</w:t>
      </w:r>
    </w:p>
    <w:p w:rsidR="00302C56" w:rsidRDefault="00BB7847">
      <w:pPr>
        <w:pStyle w:val="Compact"/>
        <w:numPr>
          <w:ilvl w:val="0"/>
          <w:numId w:val="23"/>
        </w:numPr>
        <w:spacing w:after="60"/>
      </w:pPr>
      <w:r>
        <w:t xml:space="preserve">Regulamin wchodzi w życie z dniem 20 lutego 2026 r. i obowiązuje wobec Użytkowników, którzy utworzyli Konto od tego dnia, a wobec dotychczasowych Użytkowników z upływem terminu z § 14 ust. 2.</w:t>
      </w:r>
    </w:p>
    <w:p w:rsidR="00302C56" w:rsidRDefault="00BB7847">
      <w:pPr>
        <w:pStyle w:val="Nagwek1"/>
      </w:pPr>
      <w:bookmarkStart w:id="17" w:name="X012918e61ba9623a27d15a6fcd26922085b2377"/>
      <w:bookmarkEnd w:id="16"/>
      <w:r>
        <w:t>Załącznik nr 1. Treści i działania zakazane</w:t>
      </w:r>
    </w:p>
    <w:p w:rsidR="00302C56" w:rsidRDefault="00BB7847">
      <w:pPr>
        <w:pStyle w:val="Compact"/>
        <w:numPr>
          <w:ilvl w:val="0"/>
          <w:numId w:val="24"/>
        </w:numPr>
        <w:spacing w:after="60"/>
      </w:pPr>
      <w:r>
        <w:rPr>
          <w:b/>
          <w:bCs/>
        </w:rPr>
        <w:t>Tre</w:t>
      </w:r>
      <w:r>
        <w:rPr>
          <w:b/>
          <w:bCs/>
        </w:rPr>
        <w:t>ści.</w:t>
      </w:r>
      <w:r>
        <w:t xml:space="preserve"> Treści niezgodne z prawem, obraźliwe, wulgarne, naruszające dobra osobiste, prawa autorskie lub inne prawa osób trzecich; zlecenia niezwiązane z pracami protetycznymi i stomatologicznymi (w tym oferty pracy, reklamy, łańcuszki, schematy piramidy); zle</w:t>
      </w:r>
      <w:r>
        <w:t>cenia pozorne lub testowe w celu pozyskania danych; treści reklamujące usługi konkurencyjne wobec Serwisu.</w:t>
      </w:r>
    </w:p>
    <w:p w:rsidR="00302C56" w:rsidRDefault="00BB7847">
      <w:pPr>
        <w:pStyle w:val="Compact"/>
        <w:numPr>
          <w:ilvl w:val="0"/>
          <w:numId w:val="24"/>
        </w:numPr>
        <w:spacing w:after="60"/>
      </w:pPr>
      <w:r>
        <w:rPr>
          <w:b/>
          <w:bCs/>
        </w:rPr>
        <w:t>Dane osobowe.</w:t>
      </w:r>
      <w:r>
        <w:t xml:space="preserve"> Dane Pacjentów w jakiejkolwiek formie (§ 7); dane osobowe osób trzecich w opisach Profilu lub polach dostępnych dla innych Użytkowników</w:t>
      </w:r>
      <w:r>
        <w:t>, poza danymi kontaktowymi niezbędnymi do prowadzenia działalności.</w:t>
      </w:r>
    </w:p>
    <w:p w:rsidR="00302C56" w:rsidRDefault="00BB7847">
      <w:pPr>
        <w:pStyle w:val="Compact"/>
        <w:numPr>
          <w:ilvl w:val="0"/>
          <w:numId w:val="24"/>
        </w:numPr>
        <w:spacing w:after="60"/>
      </w:pPr>
      <w:r>
        <w:rPr>
          <w:b/>
          <w:bCs/>
        </w:rPr>
        <w:t>Działania techniczne i nadużycia.</w:t>
      </w:r>
      <w:r>
        <w:t xml:space="preserve"> Scraping, masowe pobieranie lub zautomatyzowane przetwarzanie danych z Serwisu bez pisemnej zgody Operatora; obchodzenie zabezpieczeń, próby </w:t>
      </w:r>
      <w:r>
        <w:lastRenderedPageBreak/>
        <w:t>nieuprawnione</w:t>
      </w:r>
      <w:r>
        <w:t>go dostępu, testowanie podatności bez zgody Operatora; przesyłanie złośliwego oprogramowania i spamu; udostępnianie Konta osobom nieuprawnionym; zakładanie wielu Kont w celu obejścia ograniczeń lub zasad Serwisu; zgłaszanie nieprawdziwej Dostępności lub fi</w:t>
      </w:r>
      <w:r>
        <w:t>kcyjnych Zleceń; podszywanie się pod inny podmiot.</w:t>
      </w:r>
    </w:p>
    <w:p w:rsidR="00302C56" w:rsidRDefault="00BB7847">
      <w:pPr>
        <w:pStyle w:val="Nagwek1"/>
      </w:pPr>
      <w:bookmarkStart w:id="18" w:name="załącznik-nr-2.-informacja-o-opłatach"/>
      <w:bookmarkEnd w:id="17"/>
      <w:r>
        <w:t>Załącznik nr 2. Informacja o opłatach</w:t>
      </w:r>
    </w:p>
    <w:tbl>
      <w:tblPr>
        <w:tblStyle w:val="Table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50" w:type="dxa"/>
          <w:left w:w="90" w:type="dxa"/>
          <w:bottom w:w="50" w:type="dxa"/>
          <w:right w:w="90" w:type="dxa"/>
        </w:tblCellMar>
        <w:tblLook w:val="0020" w:firstRow="1" w:lastRow="0" w:firstColumn="0" w:lastColumn="0" w:noHBand="0" w:noVBand="0"/>
      </w:tblPr>
      <w:tblGrid>
        <w:gridCol w:w="1111"/>
        <w:gridCol w:w="715"/>
        <w:gridCol w:w="2863"/>
      </w:tblGrid>
      <w:tr w:rsidR="00302C56" w:rsidTr="00302C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shd w:val="clear" w:color="auto" w:fill="E7E6E6"/>
          </w:tcPr>
          <w:p w:rsidR="00302C56" w:rsidRDefault="00BB7847">
            <w:pPr>
              <w:pStyle w:val="Compact"/>
              <w:spacing w:after="40"/>
              <w:jc w:val="left"/>
            </w:pPr>
            <w:r>
              <w:rPr>
                <w:b/>
                <w:sz w:val="19"/>
              </w:rPr>
              <w:t>Użytkownik</w:t>
            </w:r>
          </w:p>
        </w:tc>
        <w:tc>
          <w:tcPr>
            <w:tcW w:w="0" w:type="auto"/>
            <w:shd w:val="clear" w:color="auto" w:fill="E7E6E6"/>
          </w:tcPr>
          <w:p w:rsidR="00302C56" w:rsidRDefault="00BB7847">
            <w:pPr>
              <w:pStyle w:val="Compact"/>
              <w:spacing w:after="40"/>
              <w:jc w:val="left"/>
            </w:pPr>
            <w:r>
              <w:rPr>
                <w:b/>
                <w:sz w:val="19"/>
              </w:rPr>
              <w:t>Opłata</w:t>
            </w:r>
          </w:p>
        </w:tc>
        <w:tc>
          <w:tcPr>
            <w:tcW w:w="0" w:type="auto"/>
            <w:shd w:val="clear" w:color="auto" w:fill="E7E6E6"/>
          </w:tcPr>
          <w:p w:rsidR="00302C56" w:rsidRDefault="00BB7847">
            <w:pPr>
              <w:pStyle w:val="Compact"/>
              <w:spacing w:after="40"/>
              <w:jc w:val="left"/>
            </w:pPr>
            <w:r>
              <w:rPr>
                <w:b/>
                <w:sz w:val="19"/>
              </w:rPr>
              <w:t>Zakres</w:t>
            </w:r>
          </w:p>
        </w:tc>
      </w:tr>
      <w:tr w:rsidR="00302C56">
        <w:tc>
          <w:tcPr>
            <w:tcW w:w="0" w:type="auto"/>
          </w:tcPr>
          <w:p w:rsidR="00302C56" w:rsidRDefault="00BB7847">
            <w:pPr>
              <w:pStyle w:val="Compact"/>
              <w:spacing w:after="40"/>
              <w:jc w:val="left"/>
            </w:pPr>
            <w:r>
              <w:rPr>
                <w:sz w:val="19"/>
              </w:rPr>
              <w:t>Gabinet</w:t>
            </w:r>
          </w:p>
        </w:tc>
        <w:tc>
          <w:tcPr>
            <w:tcW w:w="0" w:type="auto"/>
          </w:tcPr>
          <w:p w:rsidR="00302C56" w:rsidRDefault="00BB7847">
            <w:pPr>
              <w:pStyle w:val="Compact"/>
              <w:spacing w:after="40"/>
              <w:jc w:val="left"/>
            </w:pPr>
            <w:r>
              <w:rPr>
                <w:sz w:val="19"/>
              </w:rPr>
              <w:t>0 zł</w:t>
            </w:r>
          </w:p>
        </w:tc>
        <w:tc>
          <w:tcPr>
            <w:tcW w:w="0" w:type="auto"/>
          </w:tcPr>
          <w:p w:rsidR="00302C56" w:rsidRDefault="00BB7847">
            <w:pPr>
              <w:pStyle w:val="Compact"/>
              <w:spacing w:after="40"/>
              <w:jc w:val="left"/>
            </w:pPr>
            <w:r>
              <w:rPr>
                <w:sz w:val="19"/>
              </w:rPr>
              <w:t>pełny zakres funkcji dla Gabinetów</w:t>
            </w:r>
          </w:p>
        </w:tc>
      </w:tr>
      <w:tr w:rsidR="00302C56">
        <w:tc>
          <w:tcPr>
            <w:tcW w:w="0" w:type="auto"/>
          </w:tcPr>
          <w:p w:rsidR="00302C56" w:rsidRDefault="00BB7847">
            <w:pPr>
              <w:pStyle w:val="Compact"/>
              <w:spacing w:after="40"/>
              <w:jc w:val="left"/>
            </w:pPr>
            <w:r>
              <w:rPr>
                <w:sz w:val="19"/>
              </w:rPr>
              <w:t>Pracownia</w:t>
            </w:r>
          </w:p>
        </w:tc>
        <w:tc>
          <w:tcPr>
            <w:tcW w:w="0" w:type="auto"/>
          </w:tcPr>
          <w:p w:rsidR="00302C56" w:rsidRDefault="00BB7847">
            <w:pPr>
              <w:pStyle w:val="Compact"/>
              <w:spacing w:after="40"/>
              <w:jc w:val="left"/>
            </w:pPr>
            <w:r>
              <w:rPr>
                <w:sz w:val="19"/>
              </w:rPr>
              <w:t>0 zł</w:t>
            </w:r>
          </w:p>
        </w:tc>
        <w:tc>
          <w:tcPr>
            <w:tcW w:w="0" w:type="auto"/>
          </w:tcPr>
          <w:p w:rsidR="00302C56" w:rsidRDefault="00BB7847">
            <w:pPr>
              <w:pStyle w:val="Compact"/>
              <w:spacing w:after="40"/>
              <w:jc w:val="left"/>
            </w:pPr>
            <w:r>
              <w:rPr>
                <w:sz w:val="19"/>
              </w:rPr>
              <w:t>pełny zakres funkcji dla Pracowni</w:t>
            </w:r>
          </w:p>
        </w:tc>
      </w:tr>
    </w:tbl>
    <w:p w:rsidR="00302C56" w:rsidRDefault="00BB7847">
      <w:pPr>
        <w:pStyle w:val="Tekstpodstawowy"/>
      </w:pPr>
      <w:r>
        <w:t>Na dzień wejścia w życie Regulaminu Serwis jest bezpłatny dla Gabinetów i Pracowni, a Operator nie przyjmuje płatności i nie pobiera prowizji od Zleceń. Wprowadzenie opłat nastąpi wyłącznie zgodnie z § 8 i § 14 Regulaminu, z wyprzedzeniem co najmniej 30 dn</w:t>
      </w:r>
      <w:r>
        <w:t>i i po poinformowaniu Użytkowników.</w:t>
      </w:r>
      <w:bookmarkEnd w:id="18"/>
    </w:p>
    <w:sectPr w:rsidR="00302C56">
      <w:footerReference w:type="default" r:id="rId7"/>
      <w:pgSz w:w="11906" w:h="16838"/>
      <w:pgMar w:top="1304" w:right="1417" w:bottom="130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847" w:rsidRDefault="00BB7847">
      <w:pPr>
        <w:spacing w:after="0" w:line="240" w:lineRule="auto"/>
      </w:pPr>
      <w:r>
        <w:separator/>
      </w:r>
    </w:p>
  </w:endnote>
  <w:endnote w:type="continuationSeparator" w:id="0">
    <w:p w:rsidR="00BB7847" w:rsidRDefault="00BB7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C56" w:rsidRDefault="00BB7847">
    <w:pPr>
      <w:jc w:val="center"/>
    </w:pPr>
    <w:r>
      <w:rPr>
        <w:sz w:val="18"/>
      </w:rPr>
      <w:fldChar w:fldCharType="begin"/>
    </w:r>
    <w:r>
      <w:rPr>
        <w:sz w:val="18"/>
      </w:rPr>
      <w:instrText>PAGE</w:instrText>
    </w:r>
    <w:r w:rsidR="00392FC6">
      <w:rPr>
        <w:sz w:val="18"/>
      </w:rPr>
      <w:fldChar w:fldCharType="separate"/>
    </w:r>
    <w:r w:rsidR="00392FC6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847" w:rsidRDefault="00BB7847">
      <w:r>
        <w:separator/>
      </w:r>
    </w:p>
  </w:footnote>
  <w:footnote w:type="continuationSeparator" w:id="0">
    <w:p w:rsidR="00BB7847" w:rsidRDefault="00BB7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D55CB56E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A5ECEB8C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11"/>
    <w:multiLevelType w:val="multilevel"/>
    <w:tmpl w:val="C7106BB6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C56"/>
    <w:rsid w:val="00302C56"/>
    <w:rsid w:val="00392FC6"/>
    <w:rsid w:val="00BB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98292"/>
  <w15:docId w15:val="{A08593C1-6761-46AE-8341-E99F890EA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80" w:line="269" w:lineRule="auto"/>
    </w:pPr>
    <w:rPr>
      <w:rFonts w:ascii="Calibri" w:eastAsia="Calibri" w:hAnsi="Calibri" w:cs="Calibri"/>
      <w:color w:val="000000"/>
      <w:sz w:val="21"/>
    </w:rPr>
  </w:style>
  <w:style w:type="paragraph" w:styleId="Nagwek1">
    <w:name w:val="heading 1"/>
    <w:basedOn w:val="Normalny"/>
    <w:next w:val="Tekstpodstawowy"/>
    <w:uiPriority w:val="9"/>
    <w:qFormat/>
    <w:pPr>
      <w:keepNext/>
      <w:keepLines/>
      <w:spacing w:before="320" w:after="120"/>
      <w:outlineLvl w:val="0"/>
    </w:pPr>
    <w:rPr>
      <w:b/>
      <w:bCs/>
      <w:sz w:val="27"/>
      <w:szCs w:val="32"/>
    </w:rPr>
  </w:style>
  <w:style w:type="paragraph" w:styleId="Nagwek2">
    <w:name w:val="heading 2"/>
    <w:basedOn w:val="Normalny"/>
    <w:next w:val="Tekstpodstawowy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Nagwek3">
    <w:name w:val="heading 3"/>
    <w:basedOn w:val="Normalny"/>
    <w:next w:val="Tekstpodstawowy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Nagwek4">
    <w:name w:val="heading 4"/>
    <w:basedOn w:val="Normalny"/>
    <w:next w:val="Tekstpodstawowy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  <w:sz w:val="24"/>
    </w:rPr>
  </w:style>
  <w:style w:type="paragraph" w:styleId="Nagwek5">
    <w:name w:val="heading 5"/>
    <w:basedOn w:val="Normalny"/>
    <w:next w:val="Tekstpodstawowy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</w:rPr>
  </w:style>
  <w:style w:type="paragraph" w:styleId="Nagwek6">
    <w:name w:val="heading 6"/>
    <w:basedOn w:val="Normalny"/>
    <w:next w:val="Tekstpodstawowy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Nagwek7">
    <w:name w:val="heading 7"/>
    <w:basedOn w:val="Normalny"/>
    <w:next w:val="Tekstpodstawowy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Nagwek8">
    <w:name w:val="heading 8"/>
    <w:basedOn w:val="Normalny"/>
    <w:next w:val="Tekstpodstawowy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Nagwek9">
    <w:name w:val="heading 9"/>
    <w:basedOn w:val="Normalny"/>
    <w:next w:val="Tekstpodstawowy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jc w:val="both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</w:style>
  <w:style w:type="paragraph" w:styleId="Tytu">
    <w:name w:val="Title"/>
    <w:basedOn w:val="Normalny"/>
    <w:next w:val="Tekstpodstawowy"/>
    <w:qFormat/>
    <w:pPr>
      <w:keepNext/>
      <w:keepLines/>
      <w:spacing w:before="480"/>
    </w:pPr>
    <w:rPr>
      <w:b/>
      <w:bCs/>
      <w:sz w:val="44"/>
      <w:szCs w:val="36"/>
    </w:rPr>
  </w:style>
  <w:style w:type="paragraph" w:styleId="Podtytu">
    <w:name w:val="Subtitle"/>
    <w:basedOn w:val="Tytu"/>
    <w:next w:val="Tekstpodstawowy"/>
    <w:qFormat/>
    <w:pPr>
      <w:spacing w:before="240" w:after="280"/>
    </w:pPr>
    <w:rPr>
      <w:b w:val="0"/>
      <w:i/>
      <w:color w:val="555555"/>
      <w:sz w:val="22"/>
      <w:szCs w:val="30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table" w:customStyle="1" w:styleId="Table">
    <w:name w:val="Table"/>
    <w:semiHidden/>
    <w:unhideWhenUsed/>
    <w:qFormat/>
    <w:pPr>
      <w:spacing w:after="80" w:line="269" w:lineRule="auto"/>
    </w:pPr>
    <w:rPr>
      <w:rFonts w:ascii="Calibri" w:eastAsia="Calibri" w:hAnsi="Calibri" w:cs="Calibri"/>
      <w:color w:val="000000"/>
      <w:sz w:val="21"/>
      <w:szCs w:val="20"/>
      <w:lang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4F81BD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4575</Words>
  <Characters>27450</Characters>
  <Application>Microsoft Office Word</Application>
  <DocSecurity>0</DocSecurity>
  <Lines>228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serwisu LabMatch (labmatch.pl)</vt:lpstr>
    </vt:vector>
  </TitlesOfParts>
  <Company>Carrefour</Company>
  <LinksUpToDate>false</LinksUpToDate>
  <CharactersWithSpaces>31962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serwisu LabMatch (labmatch.pl)</dc:title>
  <dc:creator>Kamila KAMIŃSKA</dc:creator>
  <cp:keywords/>
  <cp:lastModifiedBy>Kamila KAMIŃSKA</cp:lastModifiedBy>
  <cp:revision>2</cp:revision>
  <dcterms:created xsi:type="dcterms:W3CDTF">2026-10-09T19:11:00Z</dcterms:created>
  <dcterms:modified xsi:type="dcterms:W3CDTF">2026-10-09T19:11:00Z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Obowiązuje od: 7 października 2026 r.</vt:lpwstr>
  </property>
</Properties>
</file>